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FD" w:rsidRPr="00570A21" w:rsidRDefault="005868C3" w:rsidP="002A0250">
      <w:pPr>
        <w:spacing w:after="0"/>
        <w:rPr>
          <w:rFonts w:cstheme="minorHAnsi"/>
          <w:b/>
          <w:sz w:val="24"/>
          <w:szCs w:val="24"/>
        </w:rPr>
      </w:pPr>
      <w:r w:rsidRPr="00570A21">
        <w:rPr>
          <w:rFonts w:cstheme="minorHAnsi"/>
          <w:b/>
          <w:sz w:val="24"/>
          <w:szCs w:val="24"/>
        </w:rPr>
        <w:t>0</w:t>
      </w:r>
      <w:r w:rsidR="00335C34" w:rsidRPr="00570A21">
        <w:rPr>
          <w:rFonts w:cstheme="minorHAnsi"/>
          <w:b/>
          <w:sz w:val="24"/>
          <w:szCs w:val="24"/>
        </w:rPr>
        <w:t>5</w:t>
      </w:r>
      <w:r w:rsidR="002C09CE" w:rsidRPr="00570A21">
        <w:rPr>
          <w:rFonts w:cstheme="minorHAnsi"/>
          <w:b/>
          <w:sz w:val="24"/>
          <w:szCs w:val="24"/>
        </w:rPr>
        <w:t>b Internal Consistency and Item Analysis</w:t>
      </w:r>
    </w:p>
    <w:p w:rsidR="00560428" w:rsidRDefault="00560428" w:rsidP="002A0250">
      <w:pPr>
        <w:spacing w:after="0"/>
        <w:rPr>
          <w:rFonts w:cstheme="minorHAnsi"/>
          <w:b/>
          <w:sz w:val="24"/>
          <w:szCs w:val="24"/>
        </w:rPr>
      </w:pPr>
    </w:p>
    <w:p w:rsidR="00C7478D" w:rsidRDefault="002C21C3" w:rsidP="002A0250">
      <w:pPr>
        <w:spacing w:after="0"/>
        <w:rPr>
          <w:rFonts w:cstheme="minorHAnsi"/>
          <w:b/>
          <w:sz w:val="24"/>
          <w:szCs w:val="24"/>
        </w:rPr>
      </w:pPr>
      <w:r>
        <w:rPr>
          <w:rFonts w:cstheme="minorHAnsi"/>
          <w:b/>
          <w:sz w:val="24"/>
          <w:szCs w:val="24"/>
        </w:rPr>
        <w:t>Topics</w:t>
      </w:r>
    </w:p>
    <w:p w:rsidR="00C7478D" w:rsidRPr="00570A21" w:rsidRDefault="00C7478D" w:rsidP="00E17844">
      <w:pPr>
        <w:spacing w:after="0"/>
        <w:ind w:left="720"/>
        <w:rPr>
          <w:rFonts w:eastAsia="Times New Roman" w:cs="Times New Roman"/>
          <w:b/>
          <w:color w:val="000000"/>
          <w:sz w:val="24"/>
          <w:szCs w:val="24"/>
        </w:rPr>
      </w:pPr>
      <w:r>
        <w:rPr>
          <w:rFonts w:eastAsia="Times New Roman" w:cs="Times New Roman"/>
          <w:b/>
          <w:color w:val="000000"/>
          <w:sz w:val="24"/>
          <w:szCs w:val="24"/>
        </w:rPr>
        <w:t xml:space="preserve">1. </w:t>
      </w:r>
      <w:r w:rsidRPr="00570A21">
        <w:rPr>
          <w:rFonts w:eastAsia="Times New Roman" w:cs="Times New Roman"/>
          <w:b/>
          <w:color w:val="000000"/>
          <w:sz w:val="24"/>
          <w:szCs w:val="24"/>
        </w:rPr>
        <w:t>Internal Consistency Logic</w:t>
      </w:r>
    </w:p>
    <w:p w:rsidR="00C7478D" w:rsidRDefault="00C7478D" w:rsidP="00E17844">
      <w:pPr>
        <w:spacing w:after="0"/>
        <w:ind w:left="720"/>
        <w:rPr>
          <w:rFonts w:eastAsia="Times New Roman" w:cs="Times New Roman"/>
          <w:b/>
          <w:color w:val="000000"/>
          <w:sz w:val="24"/>
          <w:szCs w:val="24"/>
        </w:rPr>
      </w:pPr>
      <w:r w:rsidRPr="00C77E02">
        <w:rPr>
          <w:rFonts w:eastAsia="Times New Roman" w:cs="Times New Roman"/>
          <w:b/>
          <w:color w:val="000000"/>
          <w:sz w:val="24"/>
          <w:szCs w:val="24"/>
        </w:rPr>
        <w:t xml:space="preserve">2. </w:t>
      </w:r>
      <w:r>
        <w:rPr>
          <w:rFonts w:eastAsia="Times New Roman" w:cs="Times New Roman"/>
          <w:b/>
          <w:color w:val="000000"/>
          <w:sz w:val="24"/>
          <w:szCs w:val="24"/>
        </w:rPr>
        <w:t>Employment Thoughts Data</w:t>
      </w:r>
    </w:p>
    <w:p w:rsidR="00CA5690" w:rsidRPr="00C77E02" w:rsidRDefault="00CA5690" w:rsidP="00E17844">
      <w:pPr>
        <w:spacing w:after="0"/>
        <w:ind w:left="720"/>
        <w:rPr>
          <w:rFonts w:eastAsia="Times New Roman" w:cs="Times New Roman"/>
          <w:b/>
          <w:color w:val="000000"/>
          <w:sz w:val="24"/>
          <w:szCs w:val="24"/>
        </w:rPr>
      </w:pPr>
      <w:r>
        <w:rPr>
          <w:rFonts w:eastAsia="Times New Roman" w:cs="Times New Roman"/>
          <w:b/>
          <w:color w:val="000000"/>
          <w:sz w:val="24"/>
          <w:szCs w:val="24"/>
        </w:rPr>
        <w:t>3</w:t>
      </w:r>
      <w:r w:rsidRPr="00C77E02">
        <w:rPr>
          <w:rFonts w:eastAsia="Times New Roman" w:cs="Times New Roman"/>
          <w:b/>
          <w:color w:val="000000"/>
          <w:sz w:val="24"/>
          <w:szCs w:val="24"/>
        </w:rPr>
        <w:t>. Cronbach’</w:t>
      </w:r>
      <w:r>
        <w:rPr>
          <w:rFonts w:eastAsia="Times New Roman" w:cs="Times New Roman"/>
          <w:b/>
          <w:color w:val="000000"/>
          <w:sz w:val="24"/>
          <w:szCs w:val="24"/>
        </w:rPr>
        <w:t>s Alpha and Item Analysis</w:t>
      </w:r>
    </w:p>
    <w:p w:rsidR="002C21C3" w:rsidRPr="00D45BD9" w:rsidRDefault="002C21C3" w:rsidP="002C21C3">
      <w:pPr>
        <w:spacing w:after="0" w:line="257" w:lineRule="auto"/>
        <w:ind w:left="720"/>
        <w:rPr>
          <w:rFonts w:eastAsia="Times New Roman" w:cs="Times New Roman"/>
          <w:b/>
          <w:color w:val="000000"/>
          <w:sz w:val="24"/>
          <w:szCs w:val="24"/>
        </w:rPr>
      </w:pPr>
      <w:r w:rsidRPr="00D45BD9">
        <w:rPr>
          <w:rFonts w:eastAsia="Times New Roman" w:cs="Times New Roman"/>
          <w:b/>
          <w:color w:val="000000"/>
          <w:sz w:val="24"/>
          <w:szCs w:val="24"/>
        </w:rPr>
        <w:t>4. Alpha and Item Analysis Statistics for Perceived Control</w:t>
      </w:r>
    </w:p>
    <w:p w:rsidR="002C21C3" w:rsidRPr="00517E89" w:rsidRDefault="002C21C3" w:rsidP="002C21C3">
      <w:pPr>
        <w:spacing w:after="0"/>
        <w:ind w:left="720"/>
        <w:rPr>
          <w:b/>
          <w:noProof/>
          <w:sz w:val="24"/>
          <w:szCs w:val="24"/>
        </w:rPr>
      </w:pPr>
      <w:r w:rsidRPr="00517E89">
        <w:rPr>
          <w:b/>
          <w:noProof/>
          <w:sz w:val="24"/>
          <w:szCs w:val="24"/>
        </w:rPr>
        <w:t>5. Comparison of Results with Menon</w:t>
      </w:r>
    </w:p>
    <w:p w:rsidR="002C21C3" w:rsidRPr="00570A21" w:rsidRDefault="002C21C3" w:rsidP="002C21C3">
      <w:pPr>
        <w:spacing w:after="0"/>
        <w:ind w:left="720"/>
        <w:rPr>
          <w:rFonts w:eastAsia="Times New Roman" w:cs="Times New Roman"/>
          <w:b/>
          <w:color w:val="000000"/>
          <w:sz w:val="24"/>
          <w:szCs w:val="24"/>
        </w:rPr>
      </w:pPr>
      <w:r>
        <w:rPr>
          <w:rFonts w:eastAsia="Times New Roman" w:cs="Times New Roman"/>
          <w:b/>
          <w:color w:val="000000"/>
          <w:sz w:val="24"/>
          <w:szCs w:val="24"/>
        </w:rPr>
        <w:t xml:space="preserve">6. </w:t>
      </w:r>
      <w:r w:rsidRPr="00570A21">
        <w:rPr>
          <w:rFonts w:eastAsia="Times New Roman" w:cs="Times New Roman"/>
          <w:b/>
          <w:color w:val="000000"/>
          <w:sz w:val="24"/>
          <w:szCs w:val="24"/>
        </w:rPr>
        <w:t>Dimensionality</w:t>
      </w:r>
    </w:p>
    <w:p w:rsidR="002C21C3" w:rsidRDefault="002C21C3" w:rsidP="002C21C3">
      <w:pPr>
        <w:spacing w:after="0"/>
        <w:ind w:left="720"/>
        <w:rPr>
          <w:rFonts w:eastAsia="Times New Roman" w:cs="Times New Roman"/>
          <w:b/>
          <w:color w:val="000000"/>
          <w:sz w:val="24"/>
          <w:szCs w:val="24"/>
        </w:rPr>
      </w:pPr>
      <w:r>
        <w:rPr>
          <w:rFonts w:eastAsia="Times New Roman" w:cs="Times New Roman"/>
          <w:b/>
          <w:color w:val="000000"/>
          <w:sz w:val="24"/>
          <w:szCs w:val="24"/>
        </w:rPr>
        <w:t xml:space="preserve">7. </w:t>
      </w:r>
      <w:r w:rsidRPr="00570A21">
        <w:rPr>
          <w:rFonts w:eastAsia="Times New Roman" w:cs="Times New Roman"/>
          <w:b/>
          <w:color w:val="000000"/>
          <w:sz w:val="24"/>
          <w:szCs w:val="24"/>
        </w:rPr>
        <w:t>Reverse Scoring and Composite Scores</w:t>
      </w:r>
    </w:p>
    <w:p w:rsidR="002C21C3" w:rsidRPr="00570A21" w:rsidRDefault="002C21C3" w:rsidP="002C21C3">
      <w:pPr>
        <w:spacing w:after="0"/>
        <w:ind w:left="720"/>
        <w:rPr>
          <w:rFonts w:eastAsia="Times New Roman" w:cs="Times New Roman"/>
          <w:b/>
          <w:color w:val="000000"/>
          <w:sz w:val="24"/>
          <w:szCs w:val="24"/>
        </w:rPr>
      </w:pPr>
      <w:r>
        <w:rPr>
          <w:rFonts w:eastAsia="Times New Roman" w:cs="Times New Roman"/>
          <w:b/>
          <w:color w:val="000000"/>
          <w:sz w:val="24"/>
          <w:szCs w:val="24"/>
        </w:rPr>
        <w:t xml:space="preserve">8. </w:t>
      </w:r>
      <w:r w:rsidRPr="00570A21">
        <w:rPr>
          <w:rFonts w:eastAsia="Times New Roman" w:cs="Times New Roman"/>
          <w:b/>
          <w:color w:val="000000"/>
          <w:sz w:val="24"/>
          <w:szCs w:val="24"/>
        </w:rPr>
        <w:t>Published Examples</w:t>
      </w:r>
    </w:p>
    <w:p w:rsidR="002C21C3" w:rsidRDefault="002C21C3" w:rsidP="002A0250">
      <w:pPr>
        <w:spacing w:after="0"/>
        <w:rPr>
          <w:rFonts w:cstheme="minorHAnsi"/>
          <w:b/>
          <w:sz w:val="24"/>
          <w:szCs w:val="24"/>
        </w:rPr>
      </w:pPr>
    </w:p>
    <w:p w:rsidR="00570A21" w:rsidRPr="00570A21" w:rsidRDefault="002A0250" w:rsidP="002A0250">
      <w:pPr>
        <w:spacing w:after="0"/>
        <w:rPr>
          <w:rFonts w:eastAsia="Times New Roman" w:cs="Times New Roman"/>
          <w:b/>
          <w:color w:val="000000"/>
          <w:sz w:val="24"/>
          <w:szCs w:val="24"/>
        </w:rPr>
      </w:pPr>
      <w:r>
        <w:rPr>
          <w:rFonts w:eastAsia="Times New Roman" w:cs="Times New Roman"/>
          <w:b/>
          <w:color w:val="000000"/>
          <w:sz w:val="24"/>
          <w:szCs w:val="24"/>
        </w:rPr>
        <w:t xml:space="preserve">1. </w:t>
      </w:r>
      <w:r w:rsidR="00570A21" w:rsidRPr="00570A21">
        <w:rPr>
          <w:rFonts w:eastAsia="Times New Roman" w:cs="Times New Roman"/>
          <w:b/>
          <w:color w:val="000000"/>
          <w:sz w:val="24"/>
          <w:szCs w:val="24"/>
        </w:rPr>
        <w:t>Internal Consistency Logic</w:t>
      </w:r>
    </w:p>
    <w:p w:rsidR="00570A21" w:rsidRDefault="00570A21" w:rsidP="002A0250">
      <w:pPr>
        <w:spacing w:after="0"/>
        <w:rPr>
          <w:rFonts w:eastAsia="Times New Roman" w:cs="Times New Roman"/>
          <w:color w:val="000000"/>
          <w:sz w:val="24"/>
          <w:szCs w:val="24"/>
        </w:rPr>
      </w:pPr>
    </w:p>
    <w:p w:rsidR="002A0250" w:rsidRDefault="002A0250" w:rsidP="002A0250">
      <w:pPr>
        <w:spacing w:after="0"/>
        <w:rPr>
          <w:rFonts w:eastAsia="Times New Roman" w:cs="Times New Roman"/>
          <w:color w:val="000000"/>
          <w:sz w:val="24"/>
          <w:szCs w:val="24"/>
        </w:rPr>
      </w:pPr>
      <w:r>
        <w:rPr>
          <w:rFonts w:eastAsia="Times New Roman" w:cs="Times New Roman"/>
          <w:color w:val="000000"/>
          <w:sz w:val="24"/>
          <w:szCs w:val="24"/>
        </w:rPr>
        <w:t xml:space="preserve">Indicators of constructs should demonstrate internally consistent responses. This means responses on one indicator should correlate positively, and moderately or strongly, with responses to another indicator unless one indicator requires reverse scoring, then the correlation should be negative and of moderate or strong strength. </w:t>
      </w:r>
    </w:p>
    <w:p w:rsidR="002A0250" w:rsidRPr="00570A21" w:rsidRDefault="002A0250" w:rsidP="002A0250">
      <w:pPr>
        <w:spacing w:after="0"/>
        <w:rPr>
          <w:rFonts w:eastAsia="Times New Roman" w:cs="Times New Roman"/>
          <w:color w:val="000000"/>
          <w:sz w:val="24"/>
          <w:szCs w:val="24"/>
        </w:rPr>
      </w:pPr>
    </w:p>
    <w:p w:rsidR="00DF0A0E" w:rsidRDefault="00DF0A0E" w:rsidP="002A0250">
      <w:pPr>
        <w:spacing w:after="0"/>
        <w:rPr>
          <w:rFonts w:eastAsia="Times New Roman" w:cs="Times New Roman"/>
          <w:color w:val="000000"/>
          <w:sz w:val="24"/>
          <w:szCs w:val="24"/>
        </w:rPr>
      </w:pPr>
      <w:r>
        <w:rPr>
          <w:rFonts w:eastAsia="Times New Roman" w:cs="Times New Roman"/>
          <w:color w:val="000000"/>
          <w:sz w:val="24"/>
          <w:szCs w:val="24"/>
        </w:rPr>
        <w:t>It is possible to l</w:t>
      </w:r>
      <w:r w:rsidR="00570A21" w:rsidRPr="00570A21">
        <w:rPr>
          <w:rFonts w:eastAsia="Times New Roman" w:cs="Times New Roman"/>
          <w:color w:val="000000"/>
          <w:sz w:val="24"/>
          <w:szCs w:val="24"/>
        </w:rPr>
        <w:t>ogically identify items that are inconsistent</w:t>
      </w:r>
      <w:r>
        <w:rPr>
          <w:rFonts w:eastAsia="Times New Roman" w:cs="Times New Roman"/>
          <w:color w:val="000000"/>
          <w:sz w:val="24"/>
          <w:szCs w:val="24"/>
        </w:rPr>
        <w:t>:</w:t>
      </w:r>
    </w:p>
    <w:p w:rsidR="00DF0A0E" w:rsidRDefault="00DF0A0E" w:rsidP="00DF0A0E">
      <w:pPr>
        <w:pStyle w:val="ListParagraph"/>
        <w:numPr>
          <w:ilvl w:val="0"/>
          <w:numId w:val="37"/>
        </w:numPr>
        <w:spacing w:after="0"/>
        <w:rPr>
          <w:rFonts w:eastAsia="Times New Roman" w:cs="Times New Roman"/>
          <w:color w:val="000000"/>
          <w:sz w:val="24"/>
          <w:szCs w:val="24"/>
        </w:rPr>
      </w:pPr>
      <w:r>
        <w:rPr>
          <w:rFonts w:eastAsia="Times New Roman" w:cs="Times New Roman"/>
          <w:color w:val="000000"/>
          <w:sz w:val="24"/>
          <w:szCs w:val="24"/>
        </w:rPr>
        <w:t>Assume an extreme position on the measured construct when responding to indicators</w:t>
      </w:r>
    </w:p>
    <w:p w:rsidR="00570A21" w:rsidRPr="00DF0A0E" w:rsidRDefault="00DF0A0E" w:rsidP="00DF0A0E">
      <w:pPr>
        <w:pStyle w:val="ListParagraph"/>
        <w:numPr>
          <w:ilvl w:val="0"/>
          <w:numId w:val="37"/>
        </w:numPr>
        <w:spacing w:after="0"/>
        <w:rPr>
          <w:rFonts w:eastAsia="Times New Roman" w:cs="Times New Roman"/>
          <w:color w:val="000000"/>
          <w:sz w:val="24"/>
          <w:szCs w:val="24"/>
        </w:rPr>
      </w:pPr>
      <w:r>
        <w:rPr>
          <w:rFonts w:eastAsia="Times New Roman" w:cs="Times New Roman"/>
          <w:color w:val="000000"/>
          <w:sz w:val="24"/>
          <w:szCs w:val="24"/>
        </w:rPr>
        <w:t xml:space="preserve">Examine whether items and responses </w:t>
      </w:r>
      <w:r w:rsidR="00570A21" w:rsidRPr="00DF0A0E">
        <w:rPr>
          <w:rFonts w:eastAsia="Times New Roman" w:cs="Times New Roman"/>
          <w:color w:val="000000"/>
          <w:sz w:val="24"/>
          <w:szCs w:val="24"/>
        </w:rPr>
        <w:t>fit with other i</w:t>
      </w:r>
      <w:r>
        <w:rPr>
          <w:rFonts w:eastAsia="Times New Roman" w:cs="Times New Roman"/>
          <w:color w:val="000000"/>
          <w:sz w:val="24"/>
          <w:szCs w:val="24"/>
        </w:rPr>
        <w:t>ndicators, i.e., do they</w:t>
      </w:r>
      <w:r w:rsidR="00570A21" w:rsidRPr="00DF0A0E">
        <w:rPr>
          <w:rFonts w:eastAsia="Times New Roman" w:cs="Times New Roman"/>
          <w:color w:val="000000"/>
          <w:sz w:val="24"/>
          <w:szCs w:val="24"/>
        </w:rPr>
        <w:t xml:space="preserve"> measure same thing, same dimension or domain?</w:t>
      </w:r>
    </w:p>
    <w:p w:rsidR="00570A21" w:rsidRPr="00570A21" w:rsidRDefault="00570A21" w:rsidP="002A0250">
      <w:pPr>
        <w:spacing w:after="0"/>
        <w:rPr>
          <w:rFonts w:eastAsia="Times New Roman" w:cs="Times New Roman"/>
          <w:color w:val="000000"/>
          <w:sz w:val="24"/>
          <w:szCs w:val="24"/>
        </w:rPr>
      </w:pPr>
    </w:p>
    <w:p w:rsidR="00570A21" w:rsidRDefault="00570A21" w:rsidP="002A0250">
      <w:pPr>
        <w:spacing w:after="0"/>
        <w:rPr>
          <w:rFonts w:eastAsia="Times New Roman" w:cs="Times New Roman"/>
          <w:color w:val="000000"/>
          <w:sz w:val="24"/>
          <w:szCs w:val="24"/>
        </w:rPr>
      </w:pPr>
      <w:r w:rsidRPr="00570A21">
        <w:rPr>
          <w:rFonts w:eastAsia="Times New Roman" w:cs="Times New Roman"/>
          <w:color w:val="000000"/>
          <w:sz w:val="24"/>
          <w:szCs w:val="24"/>
        </w:rPr>
        <w:t>Table 3 and 4 examples:</w:t>
      </w:r>
    </w:p>
    <w:p w:rsidR="002A0250" w:rsidRPr="00570A21" w:rsidRDefault="002A0250" w:rsidP="002A0250">
      <w:pPr>
        <w:spacing w:after="0"/>
        <w:rPr>
          <w:rFonts w:eastAsia="Times New Roman" w:cs="Times New Roman"/>
          <w:color w:val="000000"/>
          <w:sz w:val="24"/>
          <w:szCs w:val="24"/>
        </w:rPr>
      </w:pPr>
    </w:p>
    <w:p w:rsidR="00570A21" w:rsidRPr="00570A21" w:rsidRDefault="007D38F0" w:rsidP="002A0250">
      <w:pPr>
        <w:spacing w:after="0"/>
        <w:rPr>
          <w:rFonts w:eastAsia="Times New Roman" w:cs="Times New Roman"/>
          <w:color w:val="000000"/>
          <w:sz w:val="24"/>
          <w:szCs w:val="24"/>
        </w:rPr>
      </w:pPr>
      <w:hyperlink r:id="rId7" w:tgtFrame="_blank" w:history="1">
        <w:r w:rsidR="00570A21" w:rsidRPr="00570A21">
          <w:rPr>
            <w:rFonts w:eastAsia="Times New Roman" w:cs="Times New Roman"/>
            <w:color w:val="0000FF"/>
            <w:sz w:val="24"/>
            <w:szCs w:val="24"/>
            <w:u w:val="single"/>
          </w:rPr>
          <w:t>http://www.bwgriffin.com/gsu/courses/edur7130/content/reliability.htm</w:t>
        </w:r>
      </w:hyperlink>
      <w:r w:rsidR="00570A21" w:rsidRPr="00570A21">
        <w:rPr>
          <w:rFonts w:eastAsia="Times New Roman" w:cs="Times New Roman"/>
          <w:color w:val="000000"/>
          <w:sz w:val="24"/>
          <w:szCs w:val="24"/>
        </w:rPr>
        <w:t> </w:t>
      </w:r>
    </w:p>
    <w:p w:rsidR="00570A21" w:rsidRPr="00570A21" w:rsidRDefault="00570A21" w:rsidP="002A0250">
      <w:pPr>
        <w:spacing w:after="0"/>
        <w:ind w:left="720"/>
        <w:rPr>
          <w:rFonts w:eastAsia="Times New Roman" w:cs="Times New Roman"/>
          <w:color w:val="000000"/>
          <w:sz w:val="24"/>
          <w:szCs w:val="24"/>
        </w:rPr>
      </w:pPr>
    </w:p>
    <w:p w:rsidR="00C64650" w:rsidRPr="00C77E02" w:rsidRDefault="00CA5690" w:rsidP="00C77E02">
      <w:pPr>
        <w:spacing w:after="0"/>
        <w:rPr>
          <w:rFonts w:eastAsia="Times New Roman" w:cs="Times New Roman"/>
          <w:b/>
          <w:color w:val="000000"/>
          <w:sz w:val="24"/>
          <w:szCs w:val="24"/>
        </w:rPr>
      </w:pPr>
      <w:r>
        <w:rPr>
          <w:rFonts w:eastAsia="Times New Roman" w:cs="Times New Roman"/>
          <w:b/>
          <w:color w:val="000000"/>
          <w:sz w:val="24"/>
          <w:szCs w:val="24"/>
        </w:rPr>
        <w:t xml:space="preserve">2. </w:t>
      </w:r>
      <w:r w:rsidR="00C77E02">
        <w:rPr>
          <w:rFonts w:eastAsia="Times New Roman" w:cs="Times New Roman"/>
          <w:b/>
          <w:color w:val="000000"/>
          <w:sz w:val="24"/>
          <w:szCs w:val="24"/>
        </w:rPr>
        <w:t>Employment Thoughts Data</w:t>
      </w:r>
    </w:p>
    <w:p w:rsidR="00C64650" w:rsidRDefault="00C64650" w:rsidP="00C77E02">
      <w:pPr>
        <w:spacing w:after="0"/>
        <w:rPr>
          <w:rFonts w:eastAsia="Times New Roman" w:cs="Times New Roman"/>
          <w:color w:val="000000"/>
          <w:sz w:val="24"/>
          <w:szCs w:val="24"/>
        </w:rPr>
      </w:pPr>
    </w:p>
    <w:p w:rsidR="009237B7" w:rsidRDefault="00C77E02" w:rsidP="009237B7">
      <w:pPr>
        <w:spacing w:after="0"/>
        <w:rPr>
          <w:rFonts w:cstheme="minorHAnsi"/>
          <w:sz w:val="24"/>
          <w:szCs w:val="24"/>
        </w:rPr>
      </w:pPr>
      <w:r>
        <w:rPr>
          <w:rFonts w:cstheme="minorHAnsi"/>
          <w:sz w:val="24"/>
          <w:szCs w:val="24"/>
        </w:rPr>
        <w:t xml:space="preserve">Some of you completed questionnaire twice for this course. The items were selected from Menon (2001) and were designed to measure three employment related constructs. </w:t>
      </w:r>
      <w:r w:rsidR="009237B7">
        <w:rPr>
          <w:rFonts w:cstheme="minorHAnsi"/>
          <w:sz w:val="24"/>
          <w:szCs w:val="24"/>
        </w:rPr>
        <w:t>Responses to each item scaled from Strongly Disagree (1) to Strongly Agree (6).</w:t>
      </w:r>
    </w:p>
    <w:p w:rsidR="00C77E02" w:rsidRDefault="00C77E02" w:rsidP="00C77E02">
      <w:pPr>
        <w:spacing w:after="0"/>
        <w:rPr>
          <w:rFonts w:cstheme="minorHAnsi"/>
          <w:sz w:val="24"/>
          <w:szCs w:val="24"/>
        </w:rPr>
      </w:pPr>
    </w:p>
    <w:p w:rsidR="00C77E02" w:rsidRDefault="00C77E02" w:rsidP="00C77E02">
      <w:pPr>
        <w:spacing w:after="0"/>
        <w:rPr>
          <w:rFonts w:cstheme="minorHAnsi"/>
          <w:sz w:val="24"/>
          <w:szCs w:val="24"/>
        </w:rPr>
      </w:pPr>
      <w:r>
        <w:rPr>
          <w:rFonts w:cstheme="minorHAnsi"/>
          <w:sz w:val="24"/>
          <w:szCs w:val="24"/>
        </w:rPr>
        <w:t>Perceived Control</w:t>
      </w:r>
    </w:p>
    <w:p w:rsidR="00C77E02" w:rsidRPr="007933A9" w:rsidRDefault="00C77E02" w:rsidP="00C77E02">
      <w:pPr>
        <w:spacing w:after="0"/>
        <w:rPr>
          <w:rFonts w:cstheme="minorHAnsi"/>
          <w:sz w:val="24"/>
          <w:szCs w:val="24"/>
        </w:rPr>
      </w:pPr>
      <w:r>
        <w:rPr>
          <w:rFonts w:cstheme="minorHAnsi"/>
          <w:sz w:val="24"/>
          <w:szCs w:val="24"/>
        </w:rPr>
        <w:t>Q1</w:t>
      </w:r>
      <w:r w:rsidRPr="007933A9">
        <w:rPr>
          <w:rFonts w:cstheme="minorHAnsi"/>
          <w:sz w:val="24"/>
          <w:szCs w:val="24"/>
        </w:rPr>
        <w:t>: I can influence the way work is done in my department</w:t>
      </w:r>
    </w:p>
    <w:p w:rsidR="00C77E02" w:rsidRPr="007933A9" w:rsidRDefault="00C77E02" w:rsidP="00C77E02">
      <w:pPr>
        <w:spacing w:after="0"/>
        <w:rPr>
          <w:rFonts w:cstheme="minorHAnsi"/>
          <w:sz w:val="24"/>
          <w:szCs w:val="24"/>
        </w:rPr>
      </w:pPr>
      <w:r>
        <w:rPr>
          <w:rFonts w:cstheme="minorHAnsi"/>
          <w:sz w:val="24"/>
          <w:szCs w:val="24"/>
        </w:rPr>
        <w:t>Q2</w:t>
      </w:r>
      <w:r w:rsidRPr="007933A9">
        <w:rPr>
          <w:rFonts w:cstheme="minorHAnsi"/>
          <w:sz w:val="24"/>
          <w:szCs w:val="24"/>
        </w:rPr>
        <w:t>: I can influence decisions taken in my department</w:t>
      </w:r>
    </w:p>
    <w:p w:rsidR="00C77E02" w:rsidRDefault="00C77E02" w:rsidP="00C77E02">
      <w:pPr>
        <w:spacing w:after="0"/>
        <w:rPr>
          <w:rFonts w:cstheme="minorHAnsi"/>
          <w:sz w:val="24"/>
          <w:szCs w:val="24"/>
        </w:rPr>
      </w:pPr>
      <w:r>
        <w:rPr>
          <w:rFonts w:cstheme="minorHAnsi"/>
          <w:sz w:val="24"/>
          <w:szCs w:val="24"/>
        </w:rPr>
        <w:t>Q3</w:t>
      </w:r>
      <w:r w:rsidRPr="007933A9">
        <w:rPr>
          <w:rFonts w:cstheme="minorHAnsi"/>
          <w:sz w:val="24"/>
          <w:szCs w:val="24"/>
        </w:rPr>
        <w:t>: I have the authority to make decisions at work</w:t>
      </w:r>
    </w:p>
    <w:p w:rsidR="00C77E02" w:rsidRDefault="00C77E02" w:rsidP="00C77E02">
      <w:pPr>
        <w:spacing w:after="0"/>
        <w:rPr>
          <w:rFonts w:cstheme="minorHAnsi"/>
          <w:sz w:val="24"/>
          <w:szCs w:val="24"/>
        </w:rPr>
      </w:pPr>
    </w:p>
    <w:p w:rsidR="00C77E02" w:rsidRPr="007933A9" w:rsidRDefault="00C77E02" w:rsidP="00C77E02">
      <w:pPr>
        <w:spacing w:after="0"/>
        <w:rPr>
          <w:rFonts w:cstheme="minorHAnsi"/>
          <w:sz w:val="24"/>
          <w:szCs w:val="24"/>
        </w:rPr>
      </w:pPr>
      <w:r>
        <w:rPr>
          <w:rFonts w:cstheme="minorHAnsi"/>
          <w:sz w:val="24"/>
          <w:szCs w:val="24"/>
        </w:rPr>
        <w:t>Goal Internalization</w:t>
      </w:r>
    </w:p>
    <w:p w:rsidR="00C77E02" w:rsidRPr="007933A9" w:rsidRDefault="00C77E02" w:rsidP="00C77E02">
      <w:pPr>
        <w:spacing w:after="0"/>
        <w:rPr>
          <w:rFonts w:cstheme="minorHAnsi"/>
          <w:sz w:val="24"/>
          <w:szCs w:val="24"/>
        </w:rPr>
      </w:pPr>
      <w:r>
        <w:rPr>
          <w:rFonts w:cstheme="minorHAnsi"/>
          <w:sz w:val="24"/>
          <w:szCs w:val="24"/>
        </w:rPr>
        <w:t>Q4</w:t>
      </w:r>
      <w:r w:rsidRPr="007933A9">
        <w:rPr>
          <w:rFonts w:cstheme="minorHAnsi"/>
          <w:sz w:val="24"/>
          <w:szCs w:val="24"/>
        </w:rPr>
        <w:t>: I am inspired by what we are trying to achieve as an organization</w:t>
      </w:r>
    </w:p>
    <w:p w:rsidR="00C77E02" w:rsidRPr="007933A9" w:rsidRDefault="00C77E02" w:rsidP="00C77E02">
      <w:pPr>
        <w:spacing w:after="0"/>
        <w:rPr>
          <w:rFonts w:cstheme="minorHAnsi"/>
          <w:sz w:val="24"/>
          <w:szCs w:val="24"/>
        </w:rPr>
      </w:pPr>
      <w:r>
        <w:rPr>
          <w:rFonts w:cstheme="minorHAnsi"/>
          <w:sz w:val="24"/>
          <w:szCs w:val="24"/>
        </w:rPr>
        <w:t>Q5</w:t>
      </w:r>
      <w:r w:rsidRPr="007933A9">
        <w:rPr>
          <w:rFonts w:cstheme="minorHAnsi"/>
          <w:sz w:val="24"/>
          <w:szCs w:val="24"/>
        </w:rPr>
        <w:t>: I am inspired by the goals of the organization</w:t>
      </w:r>
    </w:p>
    <w:p w:rsidR="00C77E02" w:rsidRDefault="00C77E02" w:rsidP="00C77E02">
      <w:pPr>
        <w:spacing w:after="0"/>
        <w:rPr>
          <w:rFonts w:cstheme="minorHAnsi"/>
          <w:sz w:val="24"/>
          <w:szCs w:val="24"/>
        </w:rPr>
      </w:pPr>
      <w:r>
        <w:rPr>
          <w:rFonts w:cstheme="minorHAnsi"/>
          <w:sz w:val="24"/>
          <w:szCs w:val="24"/>
        </w:rPr>
        <w:t>Q6</w:t>
      </w:r>
      <w:r w:rsidRPr="007933A9">
        <w:rPr>
          <w:rFonts w:cstheme="minorHAnsi"/>
          <w:sz w:val="24"/>
          <w:szCs w:val="24"/>
        </w:rPr>
        <w:t>: I am enthusiastic about working toward the organization’s objectives</w:t>
      </w:r>
    </w:p>
    <w:p w:rsidR="00C77E02" w:rsidRDefault="00C77E02" w:rsidP="00C77E02">
      <w:pPr>
        <w:spacing w:after="0"/>
        <w:rPr>
          <w:rFonts w:cstheme="minorHAnsi"/>
          <w:sz w:val="24"/>
          <w:szCs w:val="24"/>
        </w:rPr>
      </w:pPr>
    </w:p>
    <w:p w:rsidR="007F505D" w:rsidRDefault="007F505D" w:rsidP="00C77E02">
      <w:pPr>
        <w:spacing w:after="0"/>
        <w:rPr>
          <w:rFonts w:cstheme="minorHAnsi"/>
          <w:sz w:val="24"/>
          <w:szCs w:val="24"/>
        </w:rPr>
      </w:pPr>
    </w:p>
    <w:p w:rsidR="00C77E02" w:rsidRDefault="00C77E02" w:rsidP="00C77E02">
      <w:pPr>
        <w:spacing w:after="0"/>
        <w:rPr>
          <w:rFonts w:cstheme="minorHAnsi"/>
          <w:sz w:val="24"/>
          <w:szCs w:val="24"/>
        </w:rPr>
      </w:pPr>
      <w:r>
        <w:rPr>
          <w:rFonts w:cstheme="minorHAnsi"/>
          <w:sz w:val="24"/>
          <w:szCs w:val="24"/>
        </w:rPr>
        <w:t>Perceived Competence</w:t>
      </w:r>
    </w:p>
    <w:p w:rsidR="00C77E02" w:rsidRPr="00CA1AAE" w:rsidRDefault="00C77E02" w:rsidP="00C77E02">
      <w:pPr>
        <w:spacing w:after="0"/>
        <w:rPr>
          <w:rFonts w:cstheme="minorHAnsi"/>
          <w:sz w:val="24"/>
          <w:szCs w:val="24"/>
        </w:rPr>
      </w:pPr>
      <w:r>
        <w:rPr>
          <w:rFonts w:cstheme="minorHAnsi"/>
          <w:sz w:val="24"/>
          <w:szCs w:val="24"/>
        </w:rPr>
        <w:t>Q7</w:t>
      </w:r>
      <w:r w:rsidRPr="00CA1AAE">
        <w:rPr>
          <w:rFonts w:cstheme="minorHAnsi"/>
          <w:sz w:val="24"/>
          <w:szCs w:val="24"/>
        </w:rPr>
        <w:t>: I have the capabilities required to do my job well</w:t>
      </w:r>
    </w:p>
    <w:p w:rsidR="00C77E02" w:rsidRPr="00CA1AAE" w:rsidRDefault="00C77E02" w:rsidP="00C77E02">
      <w:pPr>
        <w:spacing w:after="0"/>
        <w:rPr>
          <w:rFonts w:cstheme="minorHAnsi"/>
          <w:sz w:val="24"/>
          <w:szCs w:val="24"/>
        </w:rPr>
      </w:pPr>
      <w:r>
        <w:rPr>
          <w:rFonts w:cstheme="minorHAnsi"/>
          <w:sz w:val="24"/>
          <w:szCs w:val="24"/>
        </w:rPr>
        <w:t>Q8</w:t>
      </w:r>
      <w:r w:rsidRPr="00CA1AAE">
        <w:rPr>
          <w:rFonts w:cstheme="minorHAnsi"/>
          <w:sz w:val="24"/>
          <w:szCs w:val="24"/>
        </w:rPr>
        <w:t>: I have the skills and abilities to do my job well</w:t>
      </w:r>
    </w:p>
    <w:p w:rsidR="00C77E02" w:rsidRPr="00CA1AAE" w:rsidRDefault="00C77E02" w:rsidP="00C77E02">
      <w:pPr>
        <w:spacing w:after="0"/>
        <w:rPr>
          <w:rFonts w:cstheme="minorHAnsi"/>
          <w:sz w:val="24"/>
          <w:szCs w:val="24"/>
        </w:rPr>
      </w:pPr>
      <w:r>
        <w:rPr>
          <w:rFonts w:cstheme="minorHAnsi"/>
          <w:sz w:val="24"/>
          <w:szCs w:val="24"/>
        </w:rPr>
        <w:t>Q9</w:t>
      </w:r>
      <w:r w:rsidRPr="00CA1AAE">
        <w:rPr>
          <w:rFonts w:cstheme="minorHAnsi"/>
          <w:sz w:val="24"/>
          <w:szCs w:val="24"/>
        </w:rPr>
        <w:t>: I have the competence to work effectively</w:t>
      </w:r>
    </w:p>
    <w:p w:rsidR="00C77E02" w:rsidRDefault="00C77E02" w:rsidP="00C77E02">
      <w:pPr>
        <w:spacing w:after="0"/>
        <w:rPr>
          <w:rFonts w:cstheme="minorHAnsi"/>
          <w:sz w:val="24"/>
          <w:szCs w:val="24"/>
        </w:rPr>
      </w:pPr>
    </w:p>
    <w:p w:rsidR="00C77E02" w:rsidRDefault="00C77E02" w:rsidP="00C77E02">
      <w:pPr>
        <w:spacing w:after="0"/>
        <w:rPr>
          <w:rFonts w:cstheme="minorHAnsi"/>
          <w:sz w:val="24"/>
          <w:szCs w:val="24"/>
        </w:rPr>
      </w:pPr>
      <w:r>
        <w:rPr>
          <w:rFonts w:cstheme="minorHAnsi"/>
          <w:sz w:val="24"/>
          <w:szCs w:val="24"/>
        </w:rPr>
        <w:t xml:space="preserve">None of these required reverse coding, so composite variables can be computed directly by taken the mean across the three indicators for each construct. </w:t>
      </w:r>
    </w:p>
    <w:p w:rsidR="00C77E02" w:rsidRDefault="00C77E02" w:rsidP="00C77E02">
      <w:pPr>
        <w:spacing w:after="0"/>
        <w:rPr>
          <w:rFonts w:cstheme="minorHAnsi"/>
          <w:sz w:val="24"/>
          <w:szCs w:val="24"/>
        </w:rPr>
      </w:pPr>
    </w:p>
    <w:p w:rsidR="00C77E02" w:rsidRDefault="00C77E02" w:rsidP="00C77E02">
      <w:pPr>
        <w:spacing w:after="0"/>
        <w:rPr>
          <w:rFonts w:cstheme="minorHAnsi"/>
          <w:sz w:val="24"/>
          <w:szCs w:val="24"/>
        </w:rPr>
      </w:pPr>
      <w:r>
        <w:rPr>
          <w:rFonts w:cstheme="minorHAnsi"/>
          <w:sz w:val="24"/>
          <w:szCs w:val="24"/>
        </w:rPr>
        <w:t>SPSS data file link (can be found in Reliability section on course web page):</w:t>
      </w:r>
    </w:p>
    <w:p w:rsidR="00C77E02" w:rsidRDefault="00C77E02" w:rsidP="00C77E02">
      <w:pPr>
        <w:spacing w:after="0"/>
        <w:rPr>
          <w:rFonts w:cstheme="minorHAnsi"/>
          <w:sz w:val="24"/>
          <w:szCs w:val="24"/>
        </w:rPr>
      </w:pPr>
    </w:p>
    <w:p w:rsidR="00C77E02" w:rsidRDefault="007D38F0" w:rsidP="00C77E02">
      <w:pPr>
        <w:spacing w:after="0"/>
        <w:rPr>
          <w:rFonts w:cstheme="minorHAnsi"/>
          <w:sz w:val="24"/>
          <w:szCs w:val="24"/>
        </w:rPr>
      </w:pPr>
      <w:hyperlink r:id="rId8" w:history="1">
        <w:r w:rsidR="00C77E02" w:rsidRPr="00E33482">
          <w:rPr>
            <w:rStyle w:val="Hyperlink"/>
            <w:rFonts w:cstheme="minorHAnsi"/>
            <w:sz w:val="24"/>
            <w:szCs w:val="24"/>
          </w:rPr>
          <w:t>http://www.bwgriffin.com/gsu/courses/edur9131/2018spr-content/06-reliability/06-EDUR9131-EmploymentThoughts-Merged.sav</w:t>
        </w:r>
      </w:hyperlink>
      <w:r w:rsidR="00C77E02">
        <w:rPr>
          <w:rFonts w:cstheme="minorHAnsi"/>
          <w:sz w:val="24"/>
          <w:szCs w:val="24"/>
        </w:rPr>
        <w:t xml:space="preserve"> </w:t>
      </w:r>
    </w:p>
    <w:p w:rsidR="00C77E02" w:rsidRDefault="00C77E02" w:rsidP="00C77E02">
      <w:pPr>
        <w:spacing w:after="0"/>
        <w:rPr>
          <w:rFonts w:cstheme="minorHAnsi"/>
          <w:sz w:val="24"/>
          <w:szCs w:val="24"/>
        </w:rPr>
      </w:pPr>
    </w:p>
    <w:p w:rsidR="00C7478D" w:rsidRDefault="00C77E02" w:rsidP="00C77E02">
      <w:pPr>
        <w:spacing w:after="0"/>
        <w:rPr>
          <w:rFonts w:cstheme="minorHAnsi"/>
          <w:sz w:val="24"/>
          <w:szCs w:val="24"/>
        </w:rPr>
      </w:pPr>
      <w:r>
        <w:rPr>
          <w:rFonts w:cstheme="minorHAnsi"/>
          <w:sz w:val="24"/>
          <w:szCs w:val="24"/>
        </w:rPr>
        <w:t xml:space="preserve">Items with _1 are from the first administration, and those with _2 are from the second. </w:t>
      </w:r>
    </w:p>
    <w:p w:rsidR="00251BE9" w:rsidRDefault="00251BE9" w:rsidP="00C77E02">
      <w:pPr>
        <w:spacing w:after="0"/>
        <w:rPr>
          <w:rFonts w:cstheme="minorHAnsi"/>
          <w:sz w:val="24"/>
          <w:szCs w:val="24"/>
        </w:rPr>
      </w:pPr>
    </w:p>
    <w:p w:rsidR="00CA5690" w:rsidRDefault="00CA5690" w:rsidP="00C77E02">
      <w:pPr>
        <w:spacing w:after="0"/>
        <w:rPr>
          <w:rFonts w:cstheme="minorHAnsi"/>
          <w:sz w:val="24"/>
          <w:szCs w:val="24"/>
        </w:rPr>
      </w:pPr>
      <w:r>
        <w:rPr>
          <w:rFonts w:eastAsia="Times New Roman" w:cs="Times New Roman"/>
          <w:b/>
          <w:color w:val="000000"/>
          <w:sz w:val="24"/>
          <w:szCs w:val="24"/>
        </w:rPr>
        <w:t>3</w:t>
      </w:r>
      <w:r w:rsidRPr="00C77E02">
        <w:rPr>
          <w:rFonts w:eastAsia="Times New Roman" w:cs="Times New Roman"/>
          <w:b/>
          <w:color w:val="000000"/>
          <w:sz w:val="24"/>
          <w:szCs w:val="24"/>
        </w:rPr>
        <w:t>. Cronbach’</w:t>
      </w:r>
      <w:r>
        <w:rPr>
          <w:rFonts w:eastAsia="Times New Roman" w:cs="Times New Roman"/>
          <w:b/>
          <w:color w:val="000000"/>
          <w:sz w:val="24"/>
          <w:szCs w:val="24"/>
        </w:rPr>
        <w:t>s Alpha and Item Analysis</w:t>
      </w:r>
    </w:p>
    <w:p w:rsidR="00CA5690" w:rsidRDefault="00CA5690" w:rsidP="00C77E02">
      <w:pPr>
        <w:spacing w:after="0"/>
        <w:rPr>
          <w:rFonts w:cstheme="minorHAnsi"/>
          <w:sz w:val="24"/>
          <w:szCs w:val="24"/>
        </w:rPr>
      </w:pPr>
    </w:p>
    <w:p w:rsidR="00251BE9" w:rsidRPr="00251BE9" w:rsidRDefault="00251BE9" w:rsidP="00251BE9">
      <w:pPr>
        <w:spacing w:after="0"/>
        <w:rPr>
          <w:rFonts w:cstheme="minorHAnsi"/>
          <w:sz w:val="24"/>
          <w:szCs w:val="24"/>
        </w:rPr>
      </w:pPr>
      <w:r w:rsidRPr="00251BE9">
        <w:rPr>
          <w:rFonts w:cstheme="minorHAnsi"/>
          <w:sz w:val="24"/>
          <w:szCs w:val="24"/>
        </w:rPr>
        <w:t xml:space="preserve">Check internal consistency for </w:t>
      </w:r>
      <w:r w:rsidR="00A41DD8">
        <w:rPr>
          <w:rFonts w:cstheme="minorHAnsi"/>
          <w:sz w:val="24"/>
          <w:szCs w:val="24"/>
        </w:rPr>
        <w:t>each construct based upon first administration</w:t>
      </w:r>
    </w:p>
    <w:p w:rsidR="00E567DF" w:rsidRDefault="00251BE9" w:rsidP="00251BE9">
      <w:pPr>
        <w:numPr>
          <w:ilvl w:val="0"/>
          <w:numId w:val="38"/>
        </w:numPr>
        <w:spacing w:after="0" w:line="240" w:lineRule="auto"/>
        <w:rPr>
          <w:color w:val="000000"/>
          <w:sz w:val="24"/>
          <w:szCs w:val="24"/>
        </w:rPr>
      </w:pPr>
      <w:r w:rsidRPr="00251BE9">
        <w:rPr>
          <w:color w:val="000000"/>
          <w:sz w:val="24"/>
          <w:szCs w:val="24"/>
        </w:rPr>
        <w:t>Compare reliability estimates</w:t>
      </w:r>
      <w:r w:rsidR="00C5329E">
        <w:rPr>
          <w:color w:val="000000"/>
          <w:sz w:val="24"/>
          <w:szCs w:val="24"/>
        </w:rPr>
        <w:t xml:space="preserve"> with Menon</w:t>
      </w:r>
    </w:p>
    <w:p w:rsidR="00E567DF" w:rsidRPr="00E567DF" w:rsidRDefault="00E567DF" w:rsidP="00946AB2">
      <w:pPr>
        <w:numPr>
          <w:ilvl w:val="0"/>
          <w:numId w:val="38"/>
        </w:numPr>
        <w:spacing w:after="0" w:line="240" w:lineRule="auto"/>
        <w:rPr>
          <w:color w:val="000000"/>
          <w:sz w:val="24"/>
          <w:szCs w:val="24"/>
        </w:rPr>
      </w:pPr>
      <w:r w:rsidRPr="00E567DF">
        <w:rPr>
          <w:color w:val="000000"/>
          <w:sz w:val="24"/>
          <w:szCs w:val="24"/>
        </w:rPr>
        <w:t>A</w:t>
      </w:r>
      <w:r w:rsidR="00251BE9" w:rsidRPr="00E567DF">
        <w:rPr>
          <w:color w:val="000000"/>
          <w:sz w:val="24"/>
          <w:szCs w:val="24"/>
        </w:rPr>
        <w:t xml:space="preserve">lpha </w:t>
      </w:r>
      <w:r w:rsidRPr="00E567DF">
        <w:rPr>
          <w:color w:val="000000"/>
          <w:sz w:val="24"/>
          <w:szCs w:val="24"/>
        </w:rPr>
        <w:t>and T</w:t>
      </w:r>
      <w:r w:rsidR="00251BE9" w:rsidRPr="00E567DF">
        <w:rPr>
          <w:color w:val="000000"/>
          <w:sz w:val="24"/>
          <w:szCs w:val="24"/>
        </w:rPr>
        <w:t xml:space="preserve">est-retest </w:t>
      </w:r>
    </w:p>
    <w:p w:rsidR="00251BE9" w:rsidRPr="00251BE9" w:rsidRDefault="00E567DF" w:rsidP="00251BE9">
      <w:pPr>
        <w:numPr>
          <w:ilvl w:val="0"/>
          <w:numId w:val="38"/>
        </w:numPr>
        <w:spacing w:after="0" w:line="240" w:lineRule="auto"/>
        <w:rPr>
          <w:color w:val="000000"/>
          <w:sz w:val="24"/>
          <w:szCs w:val="24"/>
        </w:rPr>
      </w:pPr>
      <w:r>
        <w:rPr>
          <w:color w:val="000000"/>
          <w:sz w:val="24"/>
          <w:szCs w:val="24"/>
        </w:rPr>
        <w:t>Menon (2001)</w:t>
      </w:r>
      <w:r w:rsidR="00980205">
        <w:rPr>
          <w:color w:val="000000"/>
          <w:sz w:val="24"/>
          <w:szCs w:val="24"/>
        </w:rPr>
        <w:t>:</w:t>
      </w:r>
      <w:r>
        <w:rPr>
          <w:color w:val="000000"/>
          <w:sz w:val="24"/>
          <w:szCs w:val="24"/>
        </w:rPr>
        <w:t xml:space="preserve"> </w:t>
      </w:r>
      <w:r w:rsidR="00251BE9" w:rsidRPr="00251BE9">
        <w:rPr>
          <w:color w:val="000000"/>
          <w:sz w:val="24"/>
          <w:szCs w:val="24"/>
        </w:rPr>
        <w:t xml:space="preserve">p. 171 alpha and test-retest reliabilities reported on 9 item </w:t>
      </w:r>
      <w:proofErr w:type="gramStart"/>
      <w:r w:rsidR="00251BE9" w:rsidRPr="00251BE9">
        <w:rPr>
          <w:color w:val="000000"/>
          <w:sz w:val="24"/>
          <w:szCs w:val="24"/>
        </w:rPr>
        <w:t>scale</w:t>
      </w:r>
      <w:proofErr w:type="gramEnd"/>
    </w:p>
    <w:p w:rsidR="00251BE9" w:rsidRPr="00251BE9" w:rsidRDefault="00251BE9" w:rsidP="00251BE9">
      <w:pPr>
        <w:spacing w:after="0"/>
        <w:rPr>
          <w:rFonts w:cstheme="minorHAnsi"/>
          <w:sz w:val="24"/>
          <w:szCs w:val="24"/>
        </w:rPr>
      </w:pPr>
    </w:p>
    <w:p w:rsidR="00251BE9" w:rsidRPr="00251BE9" w:rsidRDefault="007D38F0" w:rsidP="00251BE9">
      <w:pPr>
        <w:spacing w:after="0"/>
        <w:rPr>
          <w:rFonts w:cstheme="minorHAnsi"/>
          <w:sz w:val="24"/>
          <w:szCs w:val="24"/>
        </w:rPr>
      </w:pPr>
      <w:hyperlink r:id="rId9" w:history="1">
        <w:r w:rsidR="00E567DF" w:rsidRPr="00F676B2">
          <w:rPr>
            <w:rStyle w:val="Hyperlink"/>
            <w:rFonts w:cstheme="minorHAnsi"/>
            <w:sz w:val="24"/>
            <w:szCs w:val="24"/>
          </w:rPr>
          <w:t>http://www.bwgriffin.com/gsu/courses/edur9131/2018spr-assignments/02-Menon-ST-2001.pdf</w:t>
        </w:r>
      </w:hyperlink>
      <w:r w:rsidR="00E567DF">
        <w:rPr>
          <w:rFonts w:cstheme="minorHAnsi"/>
          <w:sz w:val="24"/>
          <w:szCs w:val="24"/>
        </w:rPr>
        <w:t xml:space="preserve"> </w:t>
      </w:r>
    </w:p>
    <w:p w:rsidR="00251BE9" w:rsidRPr="00251BE9" w:rsidRDefault="00251BE9" w:rsidP="00251BE9">
      <w:pPr>
        <w:spacing w:after="0"/>
        <w:rPr>
          <w:rFonts w:cstheme="minorHAnsi"/>
          <w:sz w:val="24"/>
          <w:szCs w:val="24"/>
        </w:rPr>
      </w:pPr>
    </w:p>
    <w:p w:rsidR="00C7478D" w:rsidRDefault="00C7478D" w:rsidP="00C7478D">
      <w:pPr>
        <w:spacing w:after="0"/>
        <w:rPr>
          <w:rFonts w:eastAsia="Times New Roman" w:cs="Times New Roman"/>
          <w:color w:val="000000"/>
          <w:sz w:val="24"/>
          <w:szCs w:val="24"/>
        </w:rPr>
      </w:pPr>
      <w:r>
        <w:rPr>
          <w:rFonts w:cstheme="minorHAnsi"/>
          <w:sz w:val="24"/>
          <w:szCs w:val="24"/>
        </w:rPr>
        <w:t>Steps in assessment of internal consistency:</w:t>
      </w:r>
    </w:p>
    <w:p w:rsidR="006054DD" w:rsidRDefault="006054DD" w:rsidP="002A0250">
      <w:pPr>
        <w:pStyle w:val="ListParagraph"/>
        <w:numPr>
          <w:ilvl w:val="0"/>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Check for outliers and missing data (i.e., scatterplots, frequency displays, etc.)</w:t>
      </w:r>
    </w:p>
    <w:p w:rsidR="00FE3A3E" w:rsidRDefault="006054DD" w:rsidP="002A0250">
      <w:pPr>
        <w:pStyle w:val="ListParagraph"/>
        <w:numPr>
          <w:ilvl w:val="0"/>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Examine correlations among indicators</w:t>
      </w:r>
    </w:p>
    <w:p w:rsidR="00C7478D" w:rsidRDefault="00FE3A3E" w:rsidP="00FE3A3E">
      <w:pPr>
        <w:pStyle w:val="ListParagraph"/>
        <w:numPr>
          <w:ilvl w:val="1"/>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correlations should be moderate or strong</w:t>
      </w:r>
    </w:p>
    <w:p w:rsidR="00CB6394" w:rsidRDefault="00CB6394" w:rsidP="00FE3A3E">
      <w:pPr>
        <w:pStyle w:val="ListParagraph"/>
        <w:numPr>
          <w:ilvl w:val="1"/>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negative correlations signal scores may need to be reverse scored</w:t>
      </w:r>
    </w:p>
    <w:p w:rsidR="006F1120" w:rsidRDefault="006F1120" w:rsidP="00FE3A3E">
      <w:pPr>
        <w:pStyle w:val="ListParagraph"/>
        <w:numPr>
          <w:ilvl w:val="1"/>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weak correlations may indicate items that do not function well with other indicators of the construct</w:t>
      </w:r>
      <w:r w:rsidR="001E635C">
        <w:rPr>
          <w:rFonts w:eastAsia="Times New Roman" w:cs="Times New Roman"/>
          <w:color w:val="000000"/>
          <w:sz w:val="24"/>
          <w:szCs w:val="24"/>
        </w:rPr>
        <w:t>, could be due to sample data or theoretical issues with wording of item</w:t>
      </w:r>
    </w:p>
    <w:p w:rsidR="00FE3A3E" w:rsidRDefault="003B3147" w:rsidP="002A0250">
      <w:pPr>
        <w:pStyle w:val="ListParagraph"/>
        <w:numPr>
          <w:ilvl w:val="0"/>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Calculate </w:t>
      </w:r>
      <w:r w:rsidR="009628EA">
        <w:rPr>
          <w:rFonts w:eastAsia="Times New Roman" w:cs="Times New Roman"/>
          <w:color w:val="000000"/>
          <w:sz w:val="24"/>
          <w:szCs w:val="24"/>
        </w:rPr>
        <w:t>Cronbach’s alpha</w:t>
      </w:r>
    </w:p>
    <w:p w:rsidR="00BF1A3C" w:rsidRPr="00BF1A3C" w:rsidRDefault="00BF1A3C" w:rsidP="00BF1A3C">
      <w:pPr>
        <w:pStyle w:val="ListParagraph"/>
        <w:numPr>
          <w:ilvl w:val="0"/>
          <w:numId w:val="32"/>
        </w:numPr>
        <w:spacing w:after="0" w:line="257" w:lineRule="auto"/>
        <w:rPr>
          <w:rFonts w:eastAsia="Times New Roman" w:cs="Times New Roman"/>
          <w:color w:val="000000"/>
          <w:sz w:val="24"/>
          <w:szCs w:val="24"/>
        </w:rPr>
      </w:pPr>
      <w:r w:rsidRPr="00BF1A3C">
        <w:rPr>
          <w:rFonts w:eastAsia="Times New Roman" w:cs="Times New Roman"/>
          <w:color w:val="000000"/>
          <w:sz w:val="24"/>
          <w:szCs w:val="24"/>
        </w:rPr>
        <w:t>SPSS reports two Cronbach's alpha values if correlations are requested</w:t>
      </w:r>
    </w:p>
    <w:p w:rsidR="00BF1A3C" w:rsidRPr="00BF1A3C" w:rsidRDefault="00BF1A3C" w:rsidP="00BF1A3C">
      <w:pPr>
        <w:pStyle w:val="ListParagraph"/>
        <w:numPr>
          <w:ilvl w:val="1"/>
          <w:numId w:val="32"/>
        </w:numPr>
        <w:spacing w:after="0" w:line="257" w:lineRule="auto"/>
        <w:rPr>
          <w:rFonts w:eastAsia="Times New Roman" w:cs="Times New Roman"/>
          <w:color w:val="000000"/>
          <w:sz w:val="24"/>
          <w:szCs w:val="24"/>
        </w:rPr>
      </w:pPr>
      <w:r w:rsidRPr="00BF1A3C">
        <w:rPr>
          <w:rFonts w:eastAsia="Times New Roman" w:cs="Times New Roman"/>
          <w:color w:val="000000"/>
          <w:sz w:val="24"/>
          <w:szCs w:val="24"/>
        </w:rPr>
        <w:t>Cronbach's alpha = calculated on raw data items that usually have different variances, unequal variances</w:t>
      </w:r>
      <w:r w:rsidR="002741FB">
        <w:rPr>
          <w:rFonts w:eastAsia="Times New Roman" w:cs="Times New Roman"/>
          <w:color w:val="000000"/>
          <w:sz w:val="24"/>
          <w:szCs w:val="24"/>
        </w:rPr>
        <w:t>, based upon covariances, not correlations</w:t>
      </w:r>
    </w:p>
    <w:p w:rsidR="00BF1A3C" w:rsidRPr="00BF1A3C" w:rsidRDefault="00BF1A3C" w:rsidP="00BF1A3C">
      <w:pPr>
        <w:pStyle w:val="ListParagraph"/>
        <w:numPr>
          <w:ilvl w:val="1"/>
          <w:numId w:val="32"/>
        </w:numPr>
        <w:spacing w:after="0" w:line="240" w:lineRule="auto"/>
        <w:rPr>
          <w:rFonts w:eastAsia="Times New Roman" w:cs="Times New Roman"/>
          <w:color w:val="000000"/>
          <w:sz w:val="24"/>
          <w:szCs w:val="24"/>
        </w:rPr>
      </w:pPr>
      <w:r w:rsidRPr="00BF1A3C">
        <w:rPr>
          <w:rFonts w:eastAsia="Times New Roman" w:cs="Times New Roman"/>
          <w:color w:val="000000"/>
          <w:sz w:val="24"/>
          <w:szCs w:val="24"/>
        </w:rPr>
        <w:t>Cronbach's alpha based on standardized items = estimate of reliability if all items have equal variances; called Spearman-Brown stepped-up reliability coefficient; value of alpha obtained if all variables are standardized to have equal variances</w:t>
      </w:r>
    </w:p>
    <w:p w:rsidR="003B3147" w:rsidRDefault="00570A21" w:rsidP="002A0250">
      <w:pPr>
        <w:pStyle w:val="ListParagraph"/>
        <w:numPr>
          <w:ilvl w:val="0"/>
          <w:numId w:val="32"/>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Item Analysis</w:t>
      </w:r>
      <w:r w:rsidR="003B3147">
        <w:rPr>
          <w:rFonts w:eastAsia="Times New Roman" w:cs="Times New Roman"/>
          <w:color w:val="000000"/>
          <w:sz w:val="24"/>
          <w:szCs w:val="24"/>
        </w:rPr>
        <w:t xml:space="preserve"> Information</w:t>
      </w:r>
    </w:p>
    <w:p w:rsidR="003B3147" w:rsidRDefault="00FC1BF8" w:rsidP="003B3147">
      <w:pPr>
        <w:pStyle w:val="ListParagraph"/>
        <w:numPr>
          <w:ilvl w:val="1"/>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H</w:t>
      </w:r>
      <w:r w:rsidR="00570A21" w:rsidRPr="00570A21">
        <w:rPr>
          <w:rFonts w:eastAsia="Times New Roman" w:cs="Times New Roman"/>
          <w:color w:val="000000"/>
          <w:sz w:val="24"/>
          <w:szCs w:val="24"/>
        </w:rPr>
        <w:t xml:space="preserve">ow well does this item contribute to measurement of the construct/dimension relative to other items? </w:t>
      </w:r>
    </w:p>
    <w:p w:rsidR="00231EBA" w:rsidRPr="00570A21" w:rsidRDefault="00231EBA" w:rsidP="00231EBA">
      <w:pPr>
        <w:pStyle w:val="ListParagraph"/>
        <w:numPr>
          <w:ilvl w:val="1"/>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C</w:t>
      </w:r>
      <w:r w:rsidRPr="00570A21">
        <w:rPr>
          <w:rFonts w:eastAsia="Times New Roman" w:cs="Times New Roman"/>
          <w:color w:val="000000"/>
          <w:sz w:val="24"/>
          <w:szCs w:val="24"/>
        </w:rPr>
        <w:t>orrelations among items</w:t>
      </w:r>
      <w:r>
        <w:rPr>
          <w:rFonts w:eastAsia="Times New Roman" w:cs="Times New Roman"/>
          <w:color w:val="000000"/>
          <w:sz w:val="24"/>
          <w:szCs w:val="24"/>
        </w:rPr>
        <w:t xml:space="preserve"> – example with Perceived Control items</w:t>
      </w:r>
    </w:p>
    <w:p w:rsidR="003B3147" w:rsidRDefault="003B3147" w:rsidP="003B3147">
      <w:pPr>
        <w:pStyle w:val="ListParagraph"/>
        <w:numPr>
          <w:ilvl w:val="1"/>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C</w:t>
      </w:r>
      <w:r w:rsidR="00570A21" w:rsidRPr="00570A21">
        <w:rPr>
          <w:rFonts w:eastAsia="Times New Roman" w:cs="Times New Roman"/>
          <w:color w:val="000000"/>
          <w:sz w:val="24"/>
          <w:szCs w:val="24"/>
        </w:rPr>
        <w:t>orrected item-total correlation</w:t>
      </w:r>
      <w:r w:rsidR="00231EBA">
        <w:rPr>
          <w:rFonts w:eastAsia="Times New Roman" w:cs="Times New Roman"/>
          <w:color w:val="000000"/>
          <w:sz w:val="24"/>
          <w:szCs w:val="24"/>
        </w:rPr>
        <w:t xml:space="preserve"> – example with Perceived Control items</w:t>
      </w:r>
    </w:p>
    <w:p w:rsidR="003B3147" w:rsidRDefault="003B3147" w:rsidP="003B3147">
      <w:pPr>
        <w:pStyle w:val="ListParagraph"/>
        <w:numPr>
          <w:ilvl w:val="1"/>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A</w:t>
      </w:r>
      <w:r w:rsidR="00570A21" w:rsidRPr="00570A21">
        <w:rPr>
          <w:rFonts w:eastAsia="Times New Roman" w:cs="Times New Roman"/>
          <w:color w:val="000000"/>
          <w:sz w:val="24"/>
          <w:szCs w:val="24"/>
        </w:rPr>
        <w:t>lpha if item deleted</w:t>
      </w:r>
      <w:r w:rsidR="00231EBA">
        <w:rPr>
          <w:rFonts w:eastAsia="Times New Roman" w:cs="Times New Roman"/>
          <w:color w:val="000000"/>
          <w:sz w:val="24"/>
          <w:szCs w:val="24"/>
        </w:rPr>
        <w:t xml:space="preserve"> – example with Perceived Control items</w:t>
      </w:r>
    </w:p>
    <w:p w:rsidR="00231EBA" w:rsidRDefault="00231EBA" w:rsidP="003B3147">
      <w:pPr>
        <w:pStyle w:val="ListParagraph"/>
        <w:numPr>
          <w:ilvl w:val="1"/>
          <w:numId w:val="32"/>
        </w:numPr>
        <w:spacing w:after="0" w:line="240" w:lineRule="auto"/>
        <w:rPr>
          <w:rFonts w:eastAsia="Times New Roman" w:cs="Times New Roman"/>
          <w:color w:val="000000"/>
          <w:sz w:val="24"/>
          <w:szCs w:val="24"/>
        </w:rPr>
      </w:pPr>
      <w:r>
        <w:rPr>
          <w:rFonts w:eastAsia="Times New Roman" w:cs="Times New Roman"/>
          <w:color w:val="000000"/>
          <w:sz w:val="24"/>
          <w:szCs w:val="24"/>
        </w:rPr>
        <w:lastRenderedPageBreak/>
        <w:t>Important Considerations</w:t>
      </w:r>
    </w:p>
    <w:p w:rsidR="00FC1BF8" w:rsidRDefault="00FC1BF8" w:rsidP="00231EBA">
      <w:pPr>
        <w:pStyle w:val="ListParagraph"/>
        <w:numPr>
          <w:ilvl w:val="2"/>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Avoid making mechanical decisions about retaining or removing items</w:t>
      </w:r>
    </w:p>
    <w:p w:rsidR="00FC1BF8" w:rsidRDefault="00FC1BF8" w:rsidP="00231EBA">
      <w:pPr>
        <w:pStyle w:val="ListParagraph"/>
        <w:numPr>
          <w:ilvl w:val="2"/>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Consider carefully theoretical contribution of item to measurement of targeted construct</w:t>
      </w:r>
    </w:p>
    <w:p w:rsidR="00231EBA" w:rsidRDefault="00231EBA" w:rsidP="00231EBA">
      <w:pPr>
        <w:pStyle w:val="ListParagraph"/>
        <w:numPr>
          <w:ilvl w:val="2"/>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Goal is not just to maximize</w:t>
      </w:r>
      <w:r w:rsidR="00FC1BF8">
        <w:rPr>
          <w:rFonts w:eastAsia="Times New Roman" w:cs="Times New Roman"/>
          <w:color w:val="000000"/>
          <w:sz w:val="24"/>
          <w:szCs w:val="24"/>
        </w:rPr>
        <w:t xml:space="preserve"> internal consistency (e.g.</w:t>
      </w:r>
      <w:r>
        <w:rPr>
          <w:rFonts w:eastAsia="Times New Roman" w:cs="Times New Roman"/>
          <w:color w:val="000000"/>
          <w:sz w:val="24"/>
          <w:szCs w:val="24"/>
        </w:rPr>
        <w:t xml:space="preserve"> alpha</w:t>
      </w:r>
      <w:r w:rsidR="00FC1BF8">
        <w:rPr>
          <w:rFonts w:eastAsia="Times New Roman" w:cs="Times New Roman"/>
          <w:color w:val="000000"/>
          <w:sz w:val="24"/>
          <w:szCs w:val="24"/>
        </w:rPr>
        <w:t>) because this leads to narrow content items which may limit validity of construct measured</w:t>
      </w:r>
    </w:p>
    <w:p w:rsidR="00231EBA" w:rsidRDefault="00231EBA" w:rsidP="00231EBA">
      <w:pPr>
        <w:pStyle w:val="ListParagraph"/>
        <w:numPr>
          <w:ilvl w:val="2"/>
          <w:numId w:val="32"/>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Goal is to create scale that </w:t>
      </w:r>
      <w:r w:rsidR="00331AD9">
        <w:rPr>
          <w:rFonts w:eastAsia="Times New Roman" w:cs="Times New Roman"/>
          <w:color w:val="000000"/>
          <w:sz w:val="24"/>
          <w:szCs w:val="24"/>
        </w:rPr>
        <w:t>maximizes validity with acceptable, good, or excellent reliability – better to have items that offer wider assessment of construct than narrow items that omit important components of a construct</w:t>
      </w:r>
    </w:p>
    <w:p w:rsidR="00E243F0" w:rsidRDefault="00570A21" w:rsidP="002A0250">
      <w:pPr>
        <w:pStyle w:val="ListParagraph"/>
        <w:numPr>
          <w:ilvl w:val="0"/>
          <w:numId w:val="32"/>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 xml:space="preserve">Students run above analysis on </w:t>
      </w:r>
    </w:p>
    <w:p w:rsidR="00E243F0" w:rsidRDefault="00570A21" w:rsidP="00E243F0">
      <w:pPr>
        <w:pStyle w:val="ListParagraph"/>
        <w:numPr>
          <w:ilvl w:val="1"/>
          <w:numId w:val="32"/>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Goal Internalization</w:t>
      </w:r>
    </w:p>
    <w:p w:rsidR="00570A21" w:rsidRPr="00570A21" w:rsidRDefault="00570A21" w:rsidP="00E243F0">
      <w:pPr>
        <w:pStyle w:val="ListParagraph"/>
        <w:numPr>
          <w:ilvl w:val="1"/>
          <w:numId w:val="32"/>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Perceived Competence</w:t>
      </w:r>
    </w:p>
    <w:p w:rsidR="00570A21" w:rsidRDefault="00570A21" w:rsidP="002A0250">
      <w:pPr>
        <w:spacing w:after="0"/>
        <w:rPr>
          <w:rFonts w:eastAsia="Times New Roman" w:cs="Times New Roman"/>
          <w:color w:val="000000"/>
          <w:sz w:val="24"/>
          <w:szCs w:val="24"/>
        </w:rPr>
      </w:pPr>
    </w:p>
    <w:p w:rsidR="00CA5C41" w:rsidRDefault="00CA5C41" w:rsidP="00CA5C41">
      <w:pPr>
        <w:spacing w:after="0" w:line="257" w:lineRule="auto"/>
        <w:rPr>
          <w:rFonts w:eastAsia="Times New Roman" w:cs="Times New Roman"/>
          <w:color w:val="000000"/>
          <w:sz w:val="24"/>
          <w:szCs w:val="24"/>
        </w:rPr>
      </w:pPr>
      <w:r>
        <w:rPr>
          <w:rFonts w:eastAsia="Times New Roman" w:cs="Times New Roman"/>
          <w:color w:val="000000"/>
          <w:sz w:val="24"/>
          <w:szCs w:val="24"/>
        </w:rPr>
        <w:t>Cronbach’s alpha interpretation:</w:t>
      </w:r>
    </w:p>
    <w:p w:rsidR="00CA5C41" w:rsidRDefault="00CA5C41" w:rsidP="00BF1A3C">
      <w:pPr>
        <w:spacing w:after="0" w:line="257" w:lineRule="auto"/>
        <w:ind w:left="720"/>
        <w:rPr>
          <w:rFonts w:eastAsia="Times New Roman" w:cs="Times New Roman"/>
          <w:color w:val="000000"/>
          <w:sz w:val="24"/>
          <w:szCs w:val="24"/>
        </w:rPr>
      </w:pPr>
      <w:r>
        <w:rPr>
          <w:rFonts w:eastAsia="Times New Roman" w:cs="Times New Roman"/>
          <w:color w:val="000000"/>
          <w:sz w:val="24"/>
          <w:szCs w:val="24"/>
        </w:rPr>
        <w:t>“</w:t>
      </w:r>
      <w:r w:rsidRPr="00CA5C41">
        <w:rPr>
          <w:rFonts w:eastAsia="Times New Roman" w:cs="Times New Roman"/>
          <w:color w:val="000000"/>
          <w:sz w:val="24"/>
          <w:szCs w:val="24"/>
        </w:rPr>
        <w:t>Cronbach's alpha can be interpreted as the percent of variance the observed scale would explain in the hypothetical true scale composed of all possible items in the universe. Alternatively, it can be interpreted as the correlation of the observed scale with all possible other scales measuring the same thing and using the same number of items.</w:t>
      </w:r>
      <w:r>
        <w:rPr>
          <w:rFonts w:eastAsia="Times New Roman" w:cs="Times New Roman"/>
          <w:color w:val="000000"/>
          <w:sz w:val="24"/>
          <w:szCs w:val="24"/>
        </w:rPr>
        <w:t xml:space="preserve">” Garson (2016) p.43 </w:t>
      </w:r>
    </w:p>
    <w:p w:rsidR="00BF1A3C" w:rsidRDefault="00BF1A3C" w:rsidP="00CA5C41">
      <w:pPr>
        <w:spacing w:after="0" w:line="257" w:lineRule="auto"/>
        <w:rPr>
          <w:rFonts w:eastAsia="Times New Roman" w:cs="Times New Roman"/>
          <w:color w:val="000000"/>
          <w:sz w:val="24"/>
          <w:szCs w:val="24"/>
        </w:rPr>
      </w:pPr>
    </w:p>
    <w:p w:rsidR="00CA5690" w:rsidRPr="00D45BD9" w:rsidRDefault="00D45BD9" w:rsidP="00CA5C41">
      <w:pPr>
        <w:spacing w:after="0" w:line="257" w:lineRule="auto"/>
        <w:rPr>
          <w:rFonts w:eastAsia="Times New Roman" w:cs="Times New Roman"/>
          <w:b/>
          <w:color w:val="000000"/>
          <w:sz w:val="24"/>
          <w:szCs w:val="24"/>
        </w:rPr>
      </w:pPr>
      <w:r w:rsidRPr="00D45BD9">
        <w:rPr>
          <w:rFonts w:eastAsia="Times New Roman" w:cs="Times New Roman"/>
          <w:b/>
          <w:color w:val="000000"/>
          <w:sz w:val="24"/>
          <w:szCs w:val="24"/>
        </w:rPr>
        <w:t>4. Alpha and Item Analysis Statistics for Perceived Control</w:t>
      </w:r>
    </w:p>
    <w:p w:rsidR="00D45BD9" w:rsidRDefault="00D45BD9" w:rsidP="00CA5C41">
      <w:pPr>
        <w:spacing w:after="0" w:line="257" w:lineRule="auto"/>
        <w:rPr>
          <w:rFonts w:eastAsia="Times New Roman" w:cs="Times New Roman"/>
          <w:color w:val="000000"/>
          <w:sz w:val="24"/>
          <w:szCs w:val="24"/>
        </w:rPr>
      </w:pPr>
    </w:p>
    <w:p w:rsidR="00696C11" w:rsidRDefault="00E102BB" w:rsidP="00CA5C41">
      <w:pPr>
        <w:spacing w:after="0" w:line="257" w:lineRule="auto"/>
        <w:rPr>
          <w:rFonts w:eastAsia="Times New Roman" w:cs="Times New Roman"/>
          <w:color w:val="000000"/>
          <w:sz w:val="24"/>
          <w:szCs w:val="24"/>
        </w:rPr>
      </w:pPr>
      <w:r>
        <w:rPr>
          <w:rFonts w:eastAsia="Times New Roman" w:cs="Times New Roman"/>
          <w:color w:val="000000"/>
          <w:sz w:val="24"/>
          <w:szCs w:val="24"/>
        </w:rPr>
        <w:t xml:space="preserve">SPSS </w:t>
      </w:r>
      <w:r w:rsidR="00696C11">
        <w:rPr>
          <w:rFonts w:eastAsia="Times New Roman" w:cs="Times New Roman"/>
          <w:color w:val="000000"/>
          <w:sz w:val="24"/>
          <w:szCs w:val="24"/>
        </w:rPr>
        <w:t>Data Entry</w:t>
      </w:r>
    </w:p>
    <w:p w:rsidR="00696C11" w:rsidRDefault="00696C11" w:rsidP="00CA5C41">
      <w:pPr>
        <w:spacing w:after="0" w:line="257" w:lineRule="auto"/>
        <w:rPr>
          <w:rFonts w:eastAsia="Times New Roman" w:cs="Times New Roman"/>
          <w:color w:val="000000"/>
          <w:sz w:val="24"/>
          <w:szCs w:val="24"/>
        </w:rPr>
      </w:pPr>
      <w:r>
        <w:rPr>
          <w:noProof/>
        </w:rPr>
        <w:drawing>
          <wp:inline distT="0" distB="0" distL="0" distR="0" wp14:anchorId="1523B6B5" wp14:editId="286FF659">
            <wp:extent cx="2721935" cy="295524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1350" cy="2965466"/>
                    </a:xfrm>
                    <a:prstGeom prst="rect">
                      <a:avLst/>
                    </a:prstGeom>
                  </pic:spPr>
                </pic:pic>
              </a:graphicData>
            </a:graphic>
          </wp:inline>
        </w:drawing>
      </w:r>
    </w:p>
    <w:p w:rsidR="00E102BB" w:rsidRDefault="00E102BB" w:rsidP="00CA5C41">
      <w:pPr>
        <w:spacing w:after="0" w:line="257" w:lineRule="auto"/>
        <w:rPr>
          <w:rFonts w:eastAsia="Times New Roman" w:cs="Times New Roman"/>
          <w:color w:val="000000"/>
          <w:sz w:val="24"/>
          <w:szCs w:val="24"/>
        </w:rPr>
      </w:pPr>
    </w:p>
    <w:p w:rsidR="001E7E54" w:rsidRDefault="001E7E54" w:rsidP="00696C11">
      <w:pPr>
        <w:spacing w:after="0" w:line="257" w:lineRule="auto"/>
        <w:rPr>
          <w:rFonts w:eastAsia="Times New Roman" w:cs="Times New Roman"/>
          <w:color w:val="000000"/>
          <w:sz w:val="24"/>
          <w:szCs w:val="24"/>
        </w:rPr>
      </w:pPr>
    </w:p>
    <w:p w:rsidR="001E7E54" w:rsidRDefault="001E7E54" w:rsidP="00696C11">
      <w:pPr>
        <w:spacing w:after="0" w:line="257" w:lineRule="auto"/>
        <w:rPr>
          <w:rFonts w:eastAsia="Times New Roman" w:cs="Times New Roman"/>
          <w:color w:val="000000"/>
          <w:sz w:val="24"/>
          <w:szCs w:val="24"/>
        </w:rPr>
      </w:pPr>
    </w:p>
    <w:p w:rsidR="001E7E54" w:rsidRDefault="001E7E54" w:rsidP="00696C11">
      <w:pPr>
        <w:spacing w:after="0" w:line="257" w:lineRule="auto"/>
        <w:rPr>
          <w:rFonts w:eastAsia="Times New Roman" w:cs="Times New Roman"/>
          <w:color w:val="000000"/>
          <w:sz w:val="24"/>
          <w:szCs w:val="24"/>
        </w:rPr>
      </w:pPr>
    </w:p>
    <w:p w:rsidR="001E7E54" w:rsidRDefault="001E7E54" w:rsidP="00696C11">
      <w:pPr>
        <w:spacing w:after="0" w:line="257" w:lineRule="auto"/>
        <w:rPr>
          <w:rFonts w:eastAsia="Times New Roman" w:cs="Times New Roman"/>
          <w:color w:val="000000"/>
          <w:sz w:val="24"/>
          <w:szCs w:val="24"/>
        </w:rPr>
      </w:pPr>
    </w:p>
    <w:p w:rsidR="001E7E54" w:rsidRDefault="001E7E54" w:rsidP="00696C11">
      <w:pPr>
        <w:spacing w:after="0" w:line="257" w:lineRule="auto"/>
        <w:rPr>
          <w:rFonts w:eastAsia="Times New Roman" w:cs="Times New Roman"/>
          <w:color w:val="000000"/>
          <w:sz w:val="24"/>
          <w:szCs w:val="24"/>
        </w:rPr>
      </w:pPr>
    </w:p>
    <w:p w:rsidR="001E7E54" w:rsidRDefault="001E7E54" w:rsidP="00696C11">
      <w:pPr>
        <w:spacing w:after="0" w:line="257" w:lineRule="auto"/>
        <w:rPr>
          <w:rFonts w:eastAsia="Times New Roman" w:cs="Times New Roman"/>
          <w:color w:val="000000"/>
          <w:sz w:val="24"/>
          <w:szCs w:val="24"/>
        </w:rPr>
      </w:pPr>
    </w:p>
    <w:p w:rsidR="001E7E54" w:rsidRDefault="001E7E54" w:rsidP="00696C11">
      <w:pPr>
        <w:spacing w:after="0" w:line="257" w:lineRule="auto"/>
        <w:rPr>
          <w:rFonts w:eastAsia="Times New Roman" w:cs="Times New Roman"/>
          <w:color w:val="000000"/>
          <w:sz w:val="24"/>
          <w:szCs w:val="24"/>
        </w:rPr>
      </w:pPr>
    </w:p>
    <w:p w:rsidR="00696C11" w:rsidRDefault="00696C11" w:rsidP="00696C11">
      <w:pPr>
        <w:spacing w:after="0" w:line="257" w:lineRule="auto"/>
        <w:rPr>
          <w:rFonts w:eastAsia="Times New Roman" w:cs="Times New Roman"/>
          <w:color w:val="000000"/>
          <w:sz w:val="24"/>
          <w:szCs w:val="24"/>
        </w:rPr>
      </w:pPr>
      <w:r>
        <w:rPr>
          <w:rFonts w:eastAsia="Times New Roman" w:cs="Times New Roman"/>
          <w:color w:val="000000"/>
          <w:sz w:val="24"/>
          <w:szCs w:val="24"/>
        </w:rPr>
        <w:lastRenderedPageBreak/>
        <w:t>SPSS Commands</w:t>
      </w:r>
    </w:p>
    <w:p w:rsidR="00696C11" w:rsidRDefault="009D6BB8" w:rsidP="00CA5C41">
      <w:pPr>
        <w:spacing w:after="0" w:line="257" w:lineRule="auto"/>
        <w:rPr>
          <w:rFonts w:eastAsia="Times New Roman" w:cs="Times New Roman"/>
          <w:color w:val="000000"/>
          <w:sz w:val="24"/>
          <w:szCs w:val="24"/>
        </w:rPr>
      </w:pPr>
      <w:r>
        <w:rPr>
          <w:noProof/>
        </w:rPr>
        <w:drawing>
          <wp:inline distT="0" distB="0" distL="0" distR="0" wp14:anchorId="16BCD802" wp14:editId="2BFA3CBD">
            <wp:extent cx="2790825" cy="207449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2212" cy="2082958"/>
                    </a:xfrm>
                    <a:prstGeom prst="rect">
                      <a:avLst/>
                    </a:prstGeom>
                  </pic:spPr>
                </pic:pic>
              </a:graphicData>
            </a:graphic>
          </wp:inline>
        </w:drawing>
      </w:r>
    </w:p>
    <w:p w:rsidR="001917AE" w:rsidRDefault="001917AE" w:rsidP="00CA5C41">
      <w:pPr>
        <w:spacing w:after="0" w:line="257" w:lineRule="auto"/>
        <w:rPr>
          <w:rFonts w:eastAsia="Times New Roman" w:cs="Times New Roman"/>
          <w:color w:val="000000"/>
          <w:sz w:val="24"/>
          <w:szCs w:val="24"/>
        </w:rPr>
      </w:pPr>
    </w:p>
    <w:p w:rsidR="001917AE" w:rsidRDefault="001917AE" w:rsidP="00CA5C41">
      <w:pPr>
        <w:spacing w:after="0" w:line="257" w:lineRule="auto"/>
        <w:rPr>
          <w:rFonts w:eastAsia="Times New Roman" w:cs="Times New Roman"/>
          <w:color w:val="000000"/>
          <w:sz w:val="24"/>
          <w:szCs w:val="24"/>
        </w:rPr>
      </w:pPr>
      <w:r>
        <w:rPr>
          <w:noProof/>
        </w:rPr>
        <w:drawing>
          <wp:inline distT="0" distB="0" distL="0" distR="0" wp14:anchorId="43E4CDF2" wp14:editId="00A2FA03">
            <wp:extent cx="2638425" cy="15698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6249" cy="1574518"/>
                    </a:xfrm>
                    <a:prstGeom prst="rect">
                      <a:avLst/>
                    </a:prstGeom>
                  </pic:spPr>
                </pic:pic>
              </a:graphicData>
            </a:graphic>
          </wp:inline>
        </w:drawing>
      </w:r>
    </w:p>
    <w:p w:rsidR="001917AE" w:rsidRDefault="001917AE" w:rsidP="00CA5C41">
      <w:pPr>
        <w:spacing w:after="0" w:line="257" w:lineRule="auto"/>
        <w:rPr>
          <w:rFonts w:eastAsia="Times New Roman" w:cs="Times New Roman"/>
          <w:color w:val="000000"/>
          <w:sz w:val="24"/>
          <w:szCs w:val="24"/>
        </w:rPr>
      </w:pPr>
    </w:p>
    <w:p w:rsidR="001917AE" w:rsidRDefault="001917AE" w:rsidP="00CA5C41">
      <w:pPr>
        <w:spacing w:after="0" w:line="257" w:lineRule="auto"/>
        <w:rPr>
          <w:rFonts w:eastAsia="Times New Roman" w:cs="Times New Roman"/>
          <w:color w:val="000000"/>
          <w:sz w:val="24"/>
          <w:szCs w:val="24"/>
        </w:rPr>
      </w:pPr>
      <w:r>
        <w:rPr>
          <w:noProof/>
        </w:rPr>
        <w:drawing>
          <wp:inline distT="0" distB="0" distL="0" distR="0" wp14:anchorId="0816AAC5" wp14:editId="31414533">
            <wp:extent cx="5091714" cy="38949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6478" cy="3898620"/>
                    </a:xfrm>
                    <a:prstGeom prst="rect">
                      <a:avLst/>
                    </a:prstGeom>
                  </pic:spPr>
                </pic:pic>
              </a:graphicData>
            </a:graphic>
          </wp:inline>
        </w:drawing>
      </w:r>
    </w:p>
    <w:p w:rsidR="001917AE" w:rsidRDefault="001917AE" w:rsidP="00CA5C41">
      <w:pPr>
        <w:spacing w:after="0" w:line="257" w:lineRule="auto"/>
        <w:rPr>
          <w:rFonts w:eastAsia="Times New Roman" w:cs="Times New Roman"/>
          <w:color w:val="000000"/>
          <w:sz w:val="24"/>
          <w:szCs w:val="24"/>
        </w:rPr>
      </w:pPr>
    </w:p>
    <w:p w:rsidR="001917AE" w:rsidRDefault="001917AE" w:rsidP="00CA5C41">
      <w:pPr>
        <w:spacing w:after="0" w:line="257" w:lineRule="auto"/>
        <w:rPr>
          <w:rFonts w:eastAsia="Times New Roman" w:cs="Times New Roman"/>
          <w:color w:val="000000"/>
          <w:sz w:val="24"/>
          <w:szCs w:val="24"/>
        </w:rPr>
      </w:pPr>
    </w:p>
    <w:p w:rsidR="001917AE" w:rsidRDefault="001917AE" w:rsidP="00CA5C41">
      <w:pPr>
        <w:spacing w:after="0" w:line="257" w:lineRule="auto"/>
        <w:rPr>
          <w:rFonts w:eastAsia="Times New Roman" w:cs="Times New Roman"/>
          <w:color w:val="000000"/>
          <w:sz w:val="24"/>
          <w:szCs w:val="24"/>
        </w:rPr>
      </w:pPr>
    </w:p>
    <w:p w:rsidR="000210AF" w:rsidRDefault="000210AF" w:rsidP="00CA5C41">
      <w:pPr>
        <w:spacing w:after="0" w:line="257" w:lineRule="auto"/>
        <w:rPr>
          <w:rFonts w:eastAsia="Times New Roman" w:cs="Times New Roman"/>
          <w:color w:val="000000"/>
          <w:sz w:val="24"/>
          <w:szCs w:val="24"/>
        </w:rPr>
      </w:pPr>
      <w:r>
        <w:rPr>
          <w:rFonts w:eastAsia="Times New Roman" w:cs="Times New Roman"/>
          <w:color w:val="000000"/>
          <w:sz w:val="24"/>
          <w:szCs w:val="24"/>
        </w:rPr>
        <w:lastRenderedPageBreak/>
        <w:t xml:space="preserve">SPSS Results </w:t>
      </w:r>
    </w:p>
    <w:p w:rsidR="00D45BD9" w:rsidRDefault="000831D6" w:rsidP="00CA5C41">
      <w:pPr>
        <w:spacing w:after="0" w:line="257" w:lineRule="auto"/>
        <w:rPr>
          <w:rFonts w:eastAsia="Times New Roman" w:cs="Times New Roman"/>
          <w:color w:val="000000"/>
          <w:sz w:val="24"/>
          <w:szCs w:val="24"/>
        </w:rPr>
      </w:pPr>
      <w:r>
        <w:rPr>
          <w:rFonts w:eastAsia="Times New Roman" w:cs="Times New Roman"/>
          <w:color w:val="000000"/>
          <w:sz w:val="24"/>
          <w:szCs w:val="24"/>
        </w:rPr>
        <w:t>Overall alpha</w:t>
      </w:r>
    </w:p>
    <w:p w:rsidR="00D45BD9" w:rsidRDefault="000831D6" w:rsidP="00CA5C41">
      <w:pPr>
        <w:spacing w:after="0" w:line="257" w:lineRule="auto"/>
        <w:rPr>
          <w:rFonts w:eastAsia="Times New Roman" w:cs="Times New Roman"/>
          <w:color w:val="000000"/>
          <w:sz w:val="24"/>
          <w:szCs w:val="24"/>
        </w:rPr>
      </w:pPr>
      <w:r>
        <w:rPr>
          <w:noProof/>
        </w:rPr>
        <w:drawing>
          <wp:inline distT="0" distB="0" distL="0" distR="0" wp14:anchorId="43B1C707" wp14:editId="5C202D0D">
            <wp:extent cx="2409825" cy="119204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20191" cy="1197177"/>
                    </a:xfrm>
                    <a:prstGeom prst="rect">
                      <a:avLst/>
                    </a:prstGeom>
                  </pic:spPr>
                </pic:pic>
              </a:graphicData>
            </a:graphic>
          </wp:inline>
        </w:drawing>
      </w:r>
    </w:p>
    <w:p w:rsidR="00BF1A3C" w:rsidRDefault="00BF1A3C" w:rsidP="00CA5C41">
      <w:pPr>
        <w:spacing w:after="0" w:line="257" w:lineRule="auto"/>
        <w:rPr>
          <w:rFonts w:eastAsia="Times New Roman" w:cs="Times New Roman"/>
          <w:color w:val="000000"/>
          <w:sz w:val="24"/>
          <w:szCs w:val="24"/>
        </w:rPr>
      </w:pPr>
    </w:p>
    <w:p w:rsidR="000831D6" w:rsidRDefault="007F06C9" w:rsidP="002A0250">
      <w:pPr>
        <w:spacing w:after="0"/>
        <w:rPr>
          <w:rFonts w:eastAsia="Times New Roman" w:cs="Times New Roman"/>
          <w:color w:val="000000"/>
          <w:sz w:val="24"/>
          <w:szCs w:val="24"/>
        </w:rPr>
      </w:pPr>
      <w:r>
        <w:rPr>
          <w:noProof/>
          <w:sz w:val="24"/>
          <w:szCs w:val="24"/>
        </w:rPr>
        <w:t>Item statistics and correlations</w:t>
      </w:r>
    </w:p>
    <w:p w:rsidR="000831D6" w:rsidRPr="00570A21" w:rsidRDefault="000831D6" w:rsidP="002A0250">
      <w:pPr>
        <w:spacing w:after="0"/>
        <w:rPr>
          <w:rFonts w:eastAsia="Times New Roman" w:cs="Times New Roman"/>
          <w:color w:val="000000"/>
          <w:sz w:val="24"/>
          <w:szCs w:val="24"/>
        </w:rPr>
      </w:pPr>
      <w:r>
        <w:rPr>
          <w:noProof/>
        </w:rPr>
        <w:drawing>
          <wp:inline distT="0" distB="0" distL="0" distR="0" wp14:anchorId="39007100" wp14:editId="64D5DF2C">
            <wp:extent cx="3584932" cy="2695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93867" cy="2702293"/>
                    </a:xfrm>
                    <a:prstGeom prst="rect">
                      <a:avLst/>
                    </a:prstGeom>
                  </pic:spPr>
                </pic:pic>
              </a:graphicData>
            </a:graphic>
          </wp:inline>
        </w:drawing>
      </w:r>
    </w:p>
    <w:p w:rsidR="00570A21" w:rsidRPr="00570A21" w:rsidRDefault="00570A21" w:rsidP="002A0250">
      <w:pPr>
        <w:spacing w:after="0"/>
        <w:rPr>
          <w:rFonts w:eastAsia="Times New Roman" w:cs="Times New Roman"/>
          <w:color w:val="000000"/>
          <w:sz w:val="24"/>
          <w:szCs w:val="24"/>
        </w:rPr>
      </w:pPr>
    </w:p>
    <w:p w:rsidR="007F06C9" w:rsidRDefault="007F06C9" w:rsidP="002A0250">
      <w:pPr>
        <w:spacing w:after="0"/>
        <w:rPr>
          <w:rFonts w:eastAsia="Times New Roman" w:cs="Times New Roman"/>
          <w:color w:val="000000"/>
          <w:sz w:val="24"/>
          <w:szCs w:val="24"/>
        </w:rPr>
      </w:pPr>
      <w:r>
        <w:rPr>
          <w:rFonts w:eastAsia="Times New Roman" w:cs="Times New Roman"/>
          <w:color w:val="000000"/>
          <w:sz w:val="24"/>
          <w:szCs w:val="24"/>
        </w:rPr>
        <w:t>Item-total Statistics</w:t>
      </w:r>
    </w:p>
    <w:p w:rsidR="000831D6" w:rsidRDefault="000831D6" w:rsidP="002A0250">
      <w:pPr>
        <w:spacing w:after="0"/>
        <w:rPr>
          <w:rFonts w:eastAsia="Times New Roman" w:cs="Times New Roman"/>
          <w:color w:val="000000"/>
          <w:sz w:val="24"/>
          <w:szCs w:val="24"/>
        </w:rPr>
      </w:pPr>
      <w:r>
        <w:rPr>
          <w:noProof/>
        </w:rPr>
        <w:drawing>
          <wp:inline distT="0" distB="0" distL="0" distR="0" wp14:anchorId="5F890083" wp14:editId="72FE9720">
            <wp:extent cx="6070437" cy="145732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89972" cy="1462015"/>
                    </a:xfrm>
                    <a:prstGeom prst="rect">
                      <a:avLst/>
                    </a:prstGeom>
                  </pic:spPr>
                </pic:pic>
              </a:graphicData>
            </a:graphic>
          </wp:inline>
        </w:drawing>
      </w:r>
    </w:p>
    <w:p w:rsidR="000831D6" w:rsidRDefault="000831D6" w:rsidP="002A0250">
      <w:pPr>
        <w:spacing w:after="0"/>
        <w:rPr>
          <w:rFonts w:eastAsia="Times New Roman" w:cs="Times New Roman"/>
          <w:color w:val="000000"/>
          <w:sz w:val="24"/>
          <w:szCs w:val="24"/>
        </w:rPr>
      </w:pPr>
    </w:p>
    <w:p w:rsidR="00517E89" w:rsidRDefault="00517E89" w:rsidP="002A0250">
      <w:pPr>
        <w:spacing w:after="0"/>
        <w:rPr>
          <w:rFonts w:eastAsia="Times New Roman" w:cs="Times New Roman"/>
          <w:color w:val="000000"/>
          <w:sz w:val="24"/>
          <w:szCs w:val="24"/>
        </w:rPr>
      </w:pPr>
    </w:p>
    <w:p w:rsidR="008523FC" w:rsidRDefault="008523FC" w:rsidP="002A0250">
      <w:pPr>
        <w:spacing w:after="0"/>
        <w:rPr>
          <w:rFonts w:eastAsia="Times New Roman" w:cs="Times New Roman"/>
          <w:color w:val="000000"/>
          <w:sz w:val="24"/>
          <w:szCs w:val="24"/>
        </w:rPr>
      </w:pPr>
    </w:p>
    <w:p w:rsidR="008523FC" w:rsidRDefault="008523FC" w:rsidP="002A0250">
      <w:pPr>
        <w:spacing w:after="0"/>
        <w:rPr>
          <w:rFonts w:eastAsia="Times New Roman" w:cs="Times New Roman"/>
          <w:color w:val="000000"/>
          <w:sz w:val="24"/>
          <w:szCs w:val="24"/>
        </w:rPr>
      </w:pPr>
    </w:p>
    <w:p w:rsidR="004E2474" w:rsidRDefault="004E2474" w:rsidP="002A0250">
      <w:pPr>
        <w:spacing w:after="0"/>
        <w:rPr>
          <w:rFonts w:eastAsia="Times New Roman" w:cs="Times New Roman"/>
          <w:color w:val="000000"/>
          <w:sz w:val="24"/>
          <w:szCs w:val="24"/>
        </w:rPr>
      </w:pPr>
    </w:p>
    <w:p w:rsidR="004E2474" w:rsidRDefault="004E2474" w:rsidP="002A0250">
      <w:pPr>
        <w:spacing w:after="0"/>
        <w:rPr>
          <w:rFonts w:eastAsia="Times New Roman" w:cs="Times New Roman"/>
          <w:color w:val="000000"/>
          <w:sz w:val="24"/>
          <w:szCs w:val="24"/>
        </w:rPr>
      </w:pPr>
    </w:p>
    <w:p w:rsidR="004E2474" w:rsidRDefault="004E2474" w:rsidP="002A0250">
      <w:pPr>
        <w:spacing w:after="0"/>
        <w:rPr>
          <w:rFonts w:eastAsia="Times New Roman" w:cs="Times New Roman"/>
          <w:color w:val="000000"/>
          <w:sz w:val="24"/>
          <w:szCs w:val="24"/>
        </w:rPr>
      </w:pPr>
    </w:p>
    <w:p w:rsidR="004E2474" w:rsidRDefault="004E2474" w:rsidP="002A0250">
      <w:pPr>
        <w:spacing w:after="0"/>
        <w:rPr>
          <w:rFonts w:eastAsia="Times New Roman" w:cs="Times New Roman"/>
          <w:color w:val="000000"/>
          <w:sz w:val="24"/>
          <w:szCs w:val="24"/>
        </w:rPr>
      </w:pPr>
    </w:p>
    <w:p w:rsidR="00E86133" w:rsidRDefault="00E86133" w:rsidP="002A0250">
      <w:pPr>
        <w:spacing w:after="0"/>
        <w:rPr>
          <w:rFonts w:eastAsia="Times New Roman" w:cs="Times New Roman"/>
          <w:color w:val="000000"/>
          <w:sz w:val="24"/>
          <w:szCs w:val="24"/>
        </w:rPr>
      </w:pPr>
    </w:p>
    <w:p w:rsidR="008523FC" w:rsidRPr="00570A21" w:rsidRDefault="008523FC" w:rsidP="002A0250">
      <w:pPr>
        <w:spacing w:after="0"/>
        <w:rPr>
          <w:rFonts w:eastAsia="Times New Roman" w:cs="Times New Roman"/>
          <w:color w:val="000000"/>
          <w:sz w:val="24"/>
          <w:szCs w:val="24"/>
        </w:rPr>
      </w:pPr>
    </w:p>
    <w:p w:rsidR="00570A21" w:rsidRPr="00570A21" w:rsidRDefault="00570A21" w:rsidP="002A0250">
      <w:pPr>
        <w:spacing w:after="0"/>
        <w:rPr>
          <w:rFonts w:eastAsia="Times New Roman" w:cs="Times New Roman"/>
          <w:color w:val="000000"/>
          <w:sz w:val="24"/>
          <w:szCs w:val="24"/>
        </w:rPr>
      </w:pPr>
    </w:p>
    <w:p w:rsidR="00570A21" w:rsidRPr="00570A21" w:rsidRDefault="00570A21" w:rsidP="002A0250">
      <w:pPr>
        <w:spacing w:after="0"/>
        <w:rPr>
          <w:rFonts w:eastAsia="Times New Roman" w:cs="Times New Roman"/>
          <w:color w:val="000000"/>
          <w:sz w:val="24"/>
          <w:szCs w:val="24"/>
        </w:rPr>
      </w:pPr>
      <w:r w:rsidRPr="00570A21">
        <w:rPr>
          <w:rFonts w:eastAsia="Times New Roman" w:cs="Times New Roman"/>
          <w:color w:val="000000"/>
          <w:sz w:val="24"/>
          <w:szCs w:val="24"/>
        </w:rPr>
        <w:lastRenderedPageBreak/>
        <w:t xml:space="preserve">Questions </w:t>
      </w:r>
      <w:r w:rsidR="00D60CA2">
        <w:rPr>
          <w:rFonts w:eastAsia="Times New Roman" w:cs="Times New Roman"/>
          <w:color w:val="000000"/>
          <w:sz w:val="24"/>
          <w:szCs w:val="24"/>
        </w:rPr>
        <w:t>2</w:t>
      </w:r>
      <w:r w:rsidRPr="00570A21">
        <w:rPr>
          <w:rFonts w:eastAsia="Times New Roman" w:cs="Times New Roman"/>
          <w:color w:val="000000"/>
          <w:sz w:val="24"/>
          <w:szCs w:val="24"/>
        </w:rPr>
        <w:t xml:space="preserve"> and </w:t>
      </w:r>
      <w:r w:rsidR="00D60CA2">
        <w:rPr>
          <w:rFonts w:eastAsia="Times New Roman" w:cs="Times New Roman"/>
          <w:color w:val="000000"/>
          <w:sz w:val="24"/>
          <w:szCs w:val="24"/>
        </w:rPr>
        <w:t>3</w:t>
      </w:r>
      <w:r w:rsidRPr="00570A21">
        <w:rPr>
          <w:rFonts w:eastAsia="Times New Roman" w:cs="Times New Roman"/>
          <w:color w:val="000000"/>
          <w:sz w:val="24"/>
          <w:szCs w:val="24"/>
        </w:rPr>
        <w:t xml:space="preserve"> added (summed)</w:t>
      </w:r>
    </w:p>
    <w:p w:rsidR="00570A21" w:rsidRPr="00570A21" w:rsidRDefault="00D60CA2" w:rsidP="002A0250">
      <w:pPr>
        <w:spacing w:after="0"/>
        <w:rPr>
          <w:rFonts w:eastAsia="Times New Roman" w:cs="Times New Roman"/>
          <w:color w:val="000000"/>
          <w:sz w:val="24"/>
          <w:szCs w:val="24"/>
        </w:rPr>
      </w:pPr>
      <w:r>
        <w:rPr>
          <w:noProof/>
        </w:rPr>
        <w:drawing>
          <wp:inline distT="0" distB="0" distL="0" distR="0" wp14:anchorId="47B0ADB1" wp14:editId="3C873BC2">
            <wp:extent cx="2619048" cy="1657143"/>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19048" cy="1657143"/>
                    </a:xfrm>
                    <a:prstGeom prst="rect">
                      <a:avLst/>
                    </a:prstGeom>
                  </pic:spPr>
                </pic:pic>
              </a:graphicData>
            </a:graphic>
          </wp:inline>
        </w:drawing>
      </w:r>
    </w:p>
    <w:p w:rsidR="00D60CA2" w:rsidRDefault="00D60CA2" w:rsidP="002A0250">
      <w:pPr>
        <w:spacing w:after="0"/>
        <w:rPr>
          <w:rFonts w:eastAsia="Times New Roman" w:cs="Times New Roman"/>
          <w:color w:val="000000"/>
          <w:sz w:val="24"/>
          <w:szCs w:val="24"/>
        </w:rPr>
      </w:pPr>
    </w:p>
    <w:p w:rsidR="00D60CA2" w:rsidRDefault="00D60CA2" w:rsidP="002A0250">
      <w:pPr>
        <w:spacing w:after="0"/>
        <w:rPr>
          <w:rFonts w:eastAsia="Times New Roman" w:cs="Times New Roman"/>
          <w:color w:val="000000"/>
          <w:sz w:val="24"/>
          <w:szCs w:val="24"/>
        </w:rPr>
      </w:pPr>
      <w:r>
        <w:rPr>
          <w:rFonts w:eastAsia="Times New Roman" w:cs="Times New Roman"/>
          <w:color w:val="000000"/>
          <w:sz w:val="24"/>
          <w:szCs w:val="24"/>
        </w:rPr>
        <w:t>Correlation between Question 1 and sum of Questions 2 and 3</w:t>
      </w:r>
    </w:p>
    <w:p w:rsidR="00D60CA2" w:rsidRDefault="00D60CA2" w:rsidP="002A0250">
      <w:pPr>
        <w:spacing w:after="0"/>
        <w:rPr>
          <w:rFonts w:eastAsia="Times New Roman" w:cs="Times New Roman"/>
          <w:color w:val="000000"/>
          <w:sz w:val="24"/>
          <w:szCs w:val="24"/>
        </w:rPr>
      </w:pPr>
      <w:r>
        <w:rPr>
          <w:noProof/>
        </w:rPr>
        <w:drawing>
          <wp:inline distT="0" distB="0" distL="0" distR="0" wp14:anchorId="11713F35" wp14:editId="221EB946">
            <wp:extent cx="4257143" cy="1847619"/>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57143" cy="1847619"/>
                    </a:xfrm>
                    <a:prstGeom prst="rect">
                      <a:avLst/>
                    </a:prstGeom>
                  </pic:spPr>
                </pic:pic>
              </a:graphicData>
            </a:graphic>
          </wp:inline>
        </w:drawing>
      </w:r>
    </w:p>
    <w:p w:rsidR="00D60CA2" w:rsidRPr="00C503C1" w:rsidRDefault="00D60CA2" w:rsidP="002A0250">
      <w:pPr>
        <w:spacing w:after="0"/>
        <w:rPr>
          <w:rFonts w:eastAsia="Times New Roman" w:cs="Times New Roman"/>
          <w:color w:val="000000"/>
          <w:sz w:val="24"/>
          <w:szCs w:val="24"/>
        </w:rPr>
      </w:pPr>
    </w:p>
    <w:p w:rsidR="00D60CA2" w:rsidRDefault="00C503C1" w:rsidP="002A0250">
      <w:pPr>
        <w:spacing w:after="0"/>
        <w:rPr>
          <w:noProof/>
          <w:sz w:val="24"/>
          <w:szCs w:val="24"/>
        </w:rPr>
      </w:pPr>
      <w:r w:rsidRPr="00C503C1">
        <w:rPr>
          <w:noProof/>
          <w:sz w:val="24"/>
          <w:szCs w:val="24"/>
        </w:rPr>
        <w:t xml:space="preserve">Alpha for </w:t>
      </w:r>
      <w:r>
        <w:rPr>
          <w:noProof/>
          <w:sz w:val="24"/>
          <w:szCs w:val="24"/>
        </w:rPr>
        <w:t>Questions 2 and 3 (omitting Questions 1)</w:t>
      </w:r>
    </w:p>
    <w:p w:rsidR="003D4B33" w:rsidRPr="00C503C1" w:rsidRDefault="002C6FF9" w:rsidP="002A0250">
      <w:pPr>
        <w:spacing w:after="0"/>
        <w:rPr>
          <w:noProof/>
          <w:sz w:val="24"/>
          <w:szCs w:val="24"/>
        </w:rPr>
      </w:pPr>
      <w:r>
        <w:rPr>
          <w:noProof/>
        </w:rPr>
        <w:drawing>
          <wp:inline distT="0" distB="0" distL="0" distR="0" wp14:anchorId="0527500D" wp14:editId="4DA1376F">
            <wp:extent cx="2860388" cy="14353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67087" cy="1438757"/>
                    </a:xfrm>
                    <a:prstGeom prst="rect">
                      <a:avLst/>
                    </a:prstGeom>
                  </pic:spPr>
                </pic:pic>
              </a:graphicData>
            </a:graphic>
          </wp:inline>
        </w:drawing>
      </w:r>
    </w:p>
    <w:p w:rsidR="00570A21" w:rsidRDefault="00570A21" w:rsidP="002A0250">
      <w:pPr>
        <w:spacing w:after="0"/>
        <w:rPr>
          <w:noProof/>
          <w:sz w:val="24"/>
          <w:szCs w:val="24"/>
        </w:rPr>
      </w:pPr>
    </w:p>
    <w:p w:rsidR="00874F4F" w:rsidRDefault="00874F4F" w:rsidP="00874F4F">
      <w:pPr>
        <w:spacing w:after="0"/>
        <w:rPr>
          <w:b/>
          <w:noProof/>
          <w:sz w:val="24"/>
          <w:szCs w:val="24"/>
        </w:rPr>
      </w:pPr>
      <w:r>
        <w:rPr>
          <w:b/>
          <w:noProof/>
          <w:sz w:val="24"/>
          <w:szCs w:val="24"/>
        </w:rPr>
        <w:t>5. Comparison of Results with Menon</w:t>
      </w:r>
    </w:p>
    <w:p w:rsidR="00874F4F" w:rsidRDefault="00874F4F" w:rsidP="00874F4F">
      <w:pPr>
        <w:spacing w:after="0"/>
        <w:rPr>
          <w:noProof/>
          <w:sz w:val="24"/>
          <w:szCs w:val="24"/>
        </w:rPr>
      </w:pPr>
    </w:p>
    <w:p w:rsidR="00874F4F" w:rsidRDefault="00874F4F" w:rsidP="00874F4F">
      <w:pPr>
        <w:spacing w:after="0"/>
        <w:rPr>
          <w:rFonts w:eastAsia="Times New Roman" w:cs="Times New Roman"/>
          <w:color w:val="000000"/>
          <w:sz w:val="24"/>
          <w:szCs w:val="24"/>
        </w:rPr>
      </w:pPr>
      <w:r>
        <w:rPr>
          <w:noProof/>
          <w:sz w:val="24"/>
          <w:szCs w:val="24"/>
        </w:rPr>
        <w:t xml:space="preserve">Note that estimates of reliability are sample specific so one should always check reliability for each sample. It can be useful to know how well an instrument behaves across samples. </w:t>
      </w:r>
      <w:r>
        <w:rPr>
          <w:rFonts w:eastAsia="Times New Roman" w:cs="Times New Roman"/>
          <w:color w:val="000000"/>
          <w:sz w:val="24"/>
          <w:szCs w:val="24"/>
        </w:rPr>
        <w:t>How do our results compare with results reported by Menon (2001) p. 164?</w:t>
      </w:r>
      <w:r w:rsidR="00720872">
        <w:rPr>
          <w:rFonts w:eastAsia="Times New Roman" w:cs="Times New Roman"/>
          <w:color w:val="000000"/>
          <w:sz w:val="24"/>
          <w:szCs w:val="24"/>
        </w:rPr>
        <w:t xml:space="preserve"> Use results from the 1</w:t>
      </w:r>
      <w:r w:rsidR="00720872" w:rsidRPr="00720872">
        <w:rPr>
          <w:rFonts w:eastAsia="Times New Roman" w:cs="Times New Roman"/>
          <w:color w:val="000000"/>
          <w:sz w:val="24"/>
          <w:szCs w:val="24"/>
          <w:vertAlign w:val="superscript"/>
        </w:rPr>
        <w:t>st</w:t>
      </w:r>
      <w:r w:rsidR="00720872">
        <w:rPr>
          <w:rFonts w:eastAsia="Times New Roman" w:cs="Times New Roman"/>
          <w:color w:val="000000"/>
          <w:sz w:val="24"/>
          <w:szCs w:val="24"/>
        </w:rPr>
        <w:t xml:space="preserve"> administration of the employment thoughts questionnaire. </w:t>
      </w:r>
      <w:r>
        <w:rPr>
          <w:rFonts w:eastAsia="Times New Roman" w:cs="Times New Roman"/>
          <w:color w:val="000000"/>
          <w:sz w:val="24"/>
          <w:szCs w:val="24"/>
        </w:rPr>
        <w:t xml:space="preserve"> </w:t>
      </w:r>
    </w:p>
    <w:p w:rsidR="00874F4F" w:rsidRDefault="00874F4F" w:rsidP="00874F4F">
      <w:pPr>
        <w:spacing w:after="0"/>
        <w:rPr>
          <w:rFonts w:eastAsia="Times New Roman" w:cs="Times New Roman"/>
          <w:color w:val="000000"/>
          <w:sz w:val="24"/>
          <w:szCs w:val="24"/>
        </w:rPr>
      </w:pPr>
    </w:p>
    <w:p w:rsidR="00874F4F" w:rsidRDefault="00874F4F" w:rsidP="00874F4F">
      <w:pPr>
        <w:spacing w:after="0"/>
        <w:rPr>
          <w:rFonts w:eastAsia="Times New Roman" w:cs="Times New Roman"/>
          <w:color w:val="000000"/>
          <w:sz w:val="24"/>
          <w:szCs w:val="24"/>
        </w:rPr>
      </w:pPr>
      <w:r>
        <w:rPr>
          <w:rFonts w:eastAsia="Times New Roman" w:cs="Times New Roman"/>
          <w:color w:val="000000"/>
          <w:sz w:val="24"/>
          <w:szCs w:val="24"/>
        </w:rPr>
        <w:t xml:space="preserve">For </w:t>
      </w:r>
      <w:r w:rsidR="00D56DD2">
        <w:rPr>
          <w:rFonts w:eastAsia="Times New Roman" w:cs="Times New Roman"/>
          <w:color w:val="000000"/>
          <w:sz w:val="24"/>
          <w:szCs w:val="24"/>
        </w:rPr>
        <w:t>Cronbach’s alpha</w:t>
      </w:r>
      <w:r>
        <w:rPr>
          <w:rFonts w:eastAsia="Times New Roman" w:cs="Times New Roman"/>
          <w:color w:val="000000"/>
          <w:sz w:val="24"/>
          <w:szCs w:val="24"/>
        </w:rPr>
        <w:t xml:space="preserve"> we found:</w:t>
      </w:r>
    </w:p>
    <w:tbl>
      <w:tblPr>
        <w:tblStyle w:val="TableGrid"/>
        <w:tblW w:w="0" w:type="auto"/>
        <w:tblLook w:val="04A0" w:firstRow="1" w:lastRow="0" w:firstColumn="1" w:lastColumn="0" w:noHBand="0" w:noVBand="1"/>
      </w:tblPr>
      <w:tblGrid>
        <w:gridCol w:w="2244"/>
        <w:gridCol w:w="540"/>
        <w:gridCol w:w="1351"/>
        <w:gridCol w:w="1530"/>
      </w:tblGrid>
      <w:tr w:rsidR="00A71A31" w:rsidTr="00A71A31">
        <w:tc>
          <w:tcPr>
            <w:tcW w:w="2244" w:type="dxa"/>
            <w:tcBorders>
              <w:top w:val="single" w:sz="4" w:space="0" w:color="auto"/>
              <w:left w:val="single" w:sz="4" w:space="0" w:color="auto"/>
              <w:bottom w:val="single" w:sz="4" w:space="0" w:color="auto"/>
              <w:right w:val="single" w:sz="4" w:space="0" w:color="auto"/>
            </w:tcBorders>
          </w:tcPr>
          <w:p w:rsidR="00A71A31" w:rsidRDefault="00A71A31">
            <w:pPr>
              <w:rPr>
                <w:rFonts w:eastAsia="Times New Roman" w:cs="Times New Roman"/>
                <w:color w:val="000000"/>
                <w:sz w:val="24"/>
                <w:szCs w:val="24"/>
              </w:rPr>
            </w:pPr>
          </w:p>
        </w:tc>
        <w:tc>
          <w:tcPr>
            <w:tcW w:w="540" w:type="dxa"/>
            <w:tcBorders>
              <w:top w:val="single" w:sz="4" w:space="0" w:color="auto"/>
              <w:left w:val="single" w:sz="4" w:space="0" w:color="auto"/>
              <w:bottom w:val="single" w:sz="4" w:space="0" w:color="auto"/>
              <w:right w:val="single" w:sz="4" w:space="0" w:color="auto"/>
            </w:tcBorders>
          </w:tcPr>
          <w:p w:rsidR="00A71A31" w:rsidRDefault="00A71A31">
            <w:pPr>
              <w:rPr>
                <w:rFonts w:eastAsia="Times New Roman" w:cs="Times New Roman"/>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hideMark/>
          </w:tcPr>
          <w:p w:rsidR="00A71A31" w:rsidRDefault="00A71A31">
            <w:pPr>
              <w:jc w:val="center"/>
              <w:rPr>
                <w:rFonts w:eastAsia="Times New Roman" w:cs="Times New Roman"/>
                <w:color w:val="000000"/>
                <w:sz w:val="24"/>
                <w:szCs w:val="24"/>
              </w:rPr>
            </w:pPr>
            <w:r>
              <w:rPr>
                <w:rFonts w:eastAsia="Times New Roman" w:cs="Times New Roman"/>
                <w:color w:val="000000"/>
                <w:sz w:val="24"/>
                <w:szCs w:val="24"/>
              </w:rPr>
              <w:t>Menon</w:t>
            </w:r>
          </w:p>
          <w:p w:rsidR="00A71A31" w:rsidRDefault="00A71A31">
            <w:pPr>
              <w:jc w:val="center"/>
              <w:rPr>
                <w:rFonts w:eastAsia="Times New Roman" w:cs="Times New Roman"/>
                <w:color w:val="000000"/>
                <w:sz w:val="24"/>
                <w:szCs w:val="24"/>
              </w:rPr>
            </w:pPr>
            <w:r>
              <w:rPr>
                <w:rFonts w:eastAsia="Times New Roman" w:cs="Times New Roman"/>
                <w:color w:val="000000"/>
                <w:sz w:val="24"/>
                <w:szCs w:val="24"/>
              </w:rPr>
              <w:t>Alpha</w:t>
            </w:r>
          </w:p>
        </w:tc>
        <w:tc>
          <w:tcPr>
            <w:tcW w:w="1530" w:type="dxa"/>
            <w:tcBorders>
              <w:top w:val="single" w:sz="4" w:space="0" w:color="auto"/>
              <w:left w:val="single" w:sz="4" w:space="0" w:color="auto"/>
              <w:bottom w:val="single" w:sz="4" w:space="0" w:color="auto"/>
              <w:right w:val="single" w:sz="4" w:space="0" w:color="auto"/>
            </w:tcBorders>
            <w:hideMark/>
          </w:tcPr>
          <w:p w:rsidR="00A71A31" w:rsidRDefault="00A71A31">
            <w:pPr>
              <w:jc w:val="center"/>
              <w:rPr>
                <w:rFonts w:eastAsia="Times New Roman" w:cs="Times New Roman"/>
                <w:color w:val="000000"/>
                <w:sz w:val="24"/>
                <w:szCs w:val="24"/>
              </w:rPr>
            </w:pPr>
            <w:r>
              <w:rPr>
                <w:rFonts w:eastAsia="Times New Roman" w:cs="Times New Roman"/>
                <w:color w:val="000000"/>
                <w:sz w:val="24"/>
                <w:szCs w:val="24"/>
              </w:rPr>
              <w:t>EDUR 9131</w:t>
            </w:r>
          </w:p>
          <w:p w:rsidR="00A71A31" w:rsidRDefault="00A71A31">
            <w:pPr>
              <w:jc w:val="center"/>
              <w:rPr>
                <w:rFonts w:eastAsia="Times New Roman" w:cs="Times New Roman"/>
                <w:color w:val="000000"/>
                <w:sz w:val="24"/>
                <w:szCs w:val="24"/>
              </w:rPr>
            </w:pPr>
            <w:r>
              <w:rPr>
                <w:rFonts w:eastAsia="Times New Roman" w:cs="Times New Roman"/>
                <w:color w:val="000000"/>
                <w:sz w:val="24"/>
                <w:szCs w:val="24"/>
              </w:rPr>
              <w:t>Alpha</w:t>
            </w:r>
          </w:p>
        </w:tc>
      </w:tr>
      <w:tr w:rsidR="00A71A31" w:rsidTr="00720872">
        <w:tc>
          <w:tcPr>
            <w:tcW w:w="2244" w:type="dxa"/>
            <w:tcBorders>
              <w:top w:val="single" w:sz="4" w:space="0" w:color="auto"/>
              <w:left w:val="single" w:sz="4" w:space="0" w:color="auto"/>
              <w:bottom w:val="single" w:sz="4" w:space="0" w:color="auto"/>
              <w:right w:val="single" w:sz="4" w:space="0" w:color="auto"/>
            </w:tcBorders>
            <w:hideMark/>
          </w:tcPr>
          <w:p w:rsidR="00A71A31" w:rsidRDefault="00A71A31">
            <w:pPr>
              <w:rPr>
                <w:rFonts w:eastAsia="Times New Roman" w:cs="Times New Roman"/>
                <w:color w:val="000000"/>
                <w:sz w:val="24"/>
                <w:szCs w:val="24"/>
              </w:rPr>
            </w:pPr>
            <w:r>
              <w:rPr>
                <w:rFonts w:eastAsia="Times New Roman" w:cs="Times New Roman"/>
                <w:color w:val="000000"/>
                <w:sz w:val="24"/>
                <w:szCs w:val="24"/>
              </w:rPr>
              <w:t>P. Control</w:t>
            </w:r>
          </w:p>
        </w:tc>
        <w:tc>
          <w:tcPr>
            <w:tcW w:w="540" w:type="dxa"/>
            <w:tcBorders>
              <w:top w:val="single" w:sz="4" w:space="0" w:color="auto"/>
              <w:left w:val="single" w:sz="4" w:space="0" w:color="auto"/>
              <w:bottom w:val="single" w:sz="4" w:space="0" w:color="auto"/>
              <w:right w:val="single" w:sz="4" w:space="0" w:color="auto"/>
            </w:tcBorders>
            <w:hideMark/>
          </w:tcPr>
          <w:p w:rsidR="00A71A31" w:rsidRDefault="00A71A31">
            <w:pPr>
              <w:rPr>
                <w:rFonts w:eastAsia="Times New Roman" w:cs="Times New Roman"/>
                <w:color w:val="000000"/>
                <w:sz w:val="24"/>
                <w:szCs w:val="24"/>
              </w:rPr>
            </w:pPr>
            <w:r>
              <w:rPr>
                <w:rFonts w:eastAsia="Times New Roman" w:cs="Times New Roman"/>
                <w:color w:val="000000"/>
                <w:sz w:val="24"/>
                <w:szCs w:val="24"/>
              </w:rPr>
              <w:t>=</w:t>
            </w:r>
          </w:p>
        </w:tc>
        <w:tc>
          <w:tcPr>
            <w:tcW w:w="1351" w:type="dxa"/>
            <w:tcBorders>
              <w:top w:val="single" w:sz="4" w:space="0" w:color="auto"/>
              <w:left w:val="single" w:sz="4" w:space="0" w:color="auto"/>
              <w:bottom w:val="single" w:sz="4" w:space="0" w:color="auto"/>
              <w:right w:val="single" w:sz="4" w:space="0" w:color="auto"/>
            </w:tcBorders>
          </w:tcPr>
          <w:p w:rsidR="00A71A31" w:rsidRDefault="00A71A31">
            <w:pPr>
              <w:jc w:val="center"/>
              <w:rPr>
                <w:rFonts w:eastAsia="Times New Roman" w:cs="Times New Roman"/>
                <w:color w:val="000000"/>
                <w:sz w:val="24"/>
                <w:szCs w:val="24"/>
              </w:rPr>
            </w:pPr>
            <w:r>
              <w:rPr>
                <w:rFonts w:eastAsia="Times New Roman" w:cs="Times New Roman"/>
                <w:color w:val="000000"/>
                <w:sz w:val="24"/>
                <w:szCs w:val="24"/>
              </w:rPr>
              <w:t>.83</w:t>
            </w:r>
          </w:p>
        </w:tc>
        <w:tc>
          <w:tcPr>
            <w:tcW w:w="1530" w:type="dxa"/>
            <w:tcBorders>
              <w:top w:val="single" w:sz="4" w:space="0" w:color="auto"/>
              <w:left w:val="single" w:sz="4" w:space="0" w:color="auto"/>
              <w:bottom w:val="single" w:sz="4" w:space="0" w:color="auto"/>
              <w:right w:val="single" w:sz="4" w:space="0" w:color="auto"/>
            </w:tcBorders>
          </w:tcPr>
          <w:p w:rsidR="00A71A31" w:rsidRDefault="00A71A31">
            <w:pPr>
              <w:jc w:val="center"/>
              <w:rPr>
                <w:rFonts w:eastAsia="Times New Roman" w:cs="Times New Roman"/>
                <w:color w:val="000000"/>
                <w:sz w:val="24"/>
                <w:szCs w:val="24"/>
              </w:rPr>
            </w:pPr>
            <w:r>
              <w:rPr>
                <w:rFonts w:eastAsia="Times New Roman" w:cs="Times New Roman"/>
                <w:color w:val="000000"/>
                <w:sz w:val="24"/>
                <w:szCs w:val="24"/>
              </w:rPr>
              <w:t>.923</w:t>
            </w:r>
          </w:p>
        </w:tc>
      </w:tr>
      <w:tr w:rsidR="00A71A31" w:rsidTr="00720872">
        <w:tc>
          <w:tcPr>
            <w:tcW w:w="2244" w:type="dxa"/>
            <w:tcBorders>
              <w:top w:val="single" w:sz="4" w:space="0" w:color="auto"/>
              <w:left w:val="single" w:sz="4" w:space="0" w:color="auto"/>
              <w:bottom w:val="single" w:sz="4" w:space="0" w:color="auto"/>
              <w:right w:val="single" w:sz="4" w:space="0" w:color="auto"/>
            </w:tcBorders>
            <w:hideMark/>
          </w:tcPr>
          <w:p w:rsidR="00A71A31" w:rsidRDefault="00A71A31">
            <w:pPr>
              <w:rPr>
                <w:rFonts w:eastAsia="Times New Roman" w:cs="Times New Roman"/>
                <w:color w:val="000000"/>
                <w:sz w:val="24"/>
                <w:szCs w:val="24"/>
              </w:rPr>
            </w:pPr>
            <w:r>
              <w:rPr>
                <w:rFonts w:eastAsia="Times New Roman" w:cs="Times New Roman"/>
                <w:color w:val="000000"/>
                <w:sz w:val="24"/>
                <w:szCs w:val="24"/>
              </w:rPr>
              <w:t>Goal Internalization</w:t>
            </w:r>
          </w:p>
        </w:tc>
        <w:tc>
          <w:tcPr>
            <w:tcW w:w="540" w:type="dxa"/>
            <w:tcBorders>
              <w:top w:val="single" w:sz="4" w:space="0" w:color="auto"/>
              <w:left w:val="single" w:sz="4" w:space="0" w:color="auto"/>
              <w:bottom w:val="single" w:sz="4" w:space="0" w:color="auto"/>
              <w:right w:val="single" w:sz="4" w:space="0" w:color="auto"/>
            </w:tcBorders>
            <w:hideMark/>
          </w:tcPr>
          <w:p w:rsidR="00A71A31" w:rsidRDefault="00A71A31">
            <w:pPr>
              <w:rPr>
                <w:rFonts w:eastAsia="Times New Roman" w:cs="Times New Roman"/>
                <w:color w:val="000000"/>
                <w:sz w:val="24"/>
                <w:szCs w:val="24"/>
              </w:rPr>
            </w:pPr>
            <w:r>
              <w:rPr>
                <w:rFonts w:eastAsia="Times New Roman" w:cs="Times New Roman"/>
                <w:color w:val="000000"/>
                <w:sz w:val="24"/>
                <w:szCs w:val="24"/>
              </w:rPr>
              <w:t>=</w:t>
            </w:r>
          </w:p>
        </w:tc>
        <w:tc>
          <w:tcPr>
            <w:tcW w:w="1351" w:type="dxa"/>
            <w:tcBorders>
              <w:top w:val="single" w:sz="4" w:space="0" w:color="auto"/>
              <w:left w:val="single" w:sz="4" w:space="0" w:color="auto"/>
              <w:bottom w:val="single" w:sz="4" w:space="0" w:color="auto"/>
              <w:right w:val="single" w:sz="4" w:space="0" w:color="auto"/>
            </w:tcBorders>
          </w:tcPr>
          <w:p w:rsidR="00A71A31" w:rsidRDefault="00A71A31">
            <w:pPr>
              <w:jc w:val="center"/>
              <w:rPr>
                <w:rFonts w:eastAsia="Times New Roman" w:cs="Times New Roman"/>
                <w:color w:val="000000"/>
                <w:sz w:val="24"/>
                <w:szCs w:val="24"/>
              </w:rPr>
            </w:pPr>
            <w:r>
              <w:rPr>
                <w:rFonts w:eastAsia="Times New Roman" w:cs="Times New Roman"/>
                <w:color w:val="000000"/>
                <w:sz w:val="24"/>
                <w:szCs w:val="24"/>
              </w:rPr>
              <w:t>.88</w:t>
            </w:r>
          </w:p>
        </w:tc>
        <w:tc>
          <w:tcPr>
            <w:tcW w:w="1530" w:type="dxa"/>
            <w:tcBorders>
              <w:top w:val="single" w:sz="4" w:space="0" w:color="auto"/>
              <w:left w:val="single" w:sz="4" w:space="0" w:color="auto"/>
              <w:bottom w:val="single" w:sz="4" w:space="0" w:color="auto"/>
              <w:right w:val="single" w:sz="4" w:space="0" w:color="auto"/>
            </w:tcBorders>
          </w:tcPr>
          <w:p w:rsidR="00A71A31" w:rsidRDefault="00A71A31">
            <w:pPr>
              <w:jc w:val="center"/>
              <w:rPr>
                <w:rFonts w:eastAsia="Times New Roman" w:cs="Times New Roman"/>
                <w:color w:val="000000"/>
                <w:sz w:val="24"/>
                <w:szCs w:val="24"/>
              </w:rPr>
            </w:pPr>
            <w:r>
              <w:rPr>
                <w:rFonts w:eastAsia="Times New Roman" w:cs="Times New Roman"/>
                <w:color w:val="000000"/>
                <w:sz w:val="24"/>
                <w:szCs w:val="24"/>
              </w:rPr>
              <w:t>.986</w:t>
            </w:r>
          </w:p>
        </w:tc>
      </w:tr>
      <w:tr w:rsidR="00A71A31" w:rsidTr="00720872">
        <w:tc>
          <w:tcPr>
            <w:tcW w:w="2244" w:type="dxa"/>
            <w:tcBorders>
              <w:top w:val="single" w:sz="4" w:space="0" w:color="auto"/>
              <w:left w:val="single" w:sz="4" w:space="0" w:color="auto"/>
              <w:bottom w:val="single" w:sz="4" w:space="0" w:color="auto"/>
              <w:right w:val="single" w:sz="4" w:space="0" w:color="auto"/>
            </w:tcBorders>
            <w:hideMark/>
          </w:tcPr>
          <w:p w:rsidR="00A71A31" w:rsidRDefault="00A71A31">
            <w:pPr>
              <w:rPr>
                <w:rFonts w:eastAsia="Times New Roman" w:cs="Times New Roman"/>
                <w:color w:val="000000"/>
                <w:sz w:val="24"/>
                <w:szCs w:val="24"/>
              </w:rPr>
            </w:pPr>
            <w:r>
              <w:rPr>
                <w:rFonts w:eastAsia="Times New Roman" w:cs="Times New Roman"/>
                <w:color w:val="000000"/>
                <w:sz w:val="24"/>
                <w:szCs w:val="24"/>
              </w:rPr>
              <w:t>P. Competence</w:t>
            </w:r>
          </w:p>
        </w:tc>
        <w:tc>
          <w:tcPr>
            <w:tcW w:w="540" w:type="dxa"/>
            <w:tcBorders>
              <w:top w:val="single" w:sz="4" w:space="0" w:color="auto"/>
              <w:left w:val="single" w:sz="4" w:space="0" w:color="auto"/>
              <w:bottom w:val="single" w:sz="4" w:space="0" w:color="auto"/>
              <w:right w:val="single" w:sz="4" w:space="0" w:color="auto"/>
            </w:tcBorders>
            <w:hideMark/>
          </w:tcPr>
          <w:p w:rsidR="00A71A31" w:rsidRDefault="00A71A31">
            <w:pPr>
              <w:rPr>
                <w:rFonts w:eastAsia="Times New Roman" w:cs="Times New Roman"/>
                <w:color w:val="000000"/>
                <w:sz w:val="24"/>
                <w:szCs w:val="24"/>
              </w:rPr>
            </w:pPr>
            <w:r>
              <w:rPr>
                <w:rFonts w:eastAsia="Times New Roman" w:cs="Times New Roman"/>
                <w:color w:val="000000"/>
                <w:sz w:val="24"/>
                <w:szCs w:val="24"/>
              </w:rPr>
              <w:t>=</w:t>
            </w:r>
          </w:p>
        </w:tc>
        <w:tc>
          <w:tcPr>
            <w:tcW w:w="1351" w:type="dxa"/>
            <w:tcBorders>
              <w:top w:val="single" w:sz="4" w:space="0" w:color="auto"/>
              <w:left w:val="single" w:sz="4" w:space="0" w:color="auto"/>
              <w:bottom w:val="single" w:sz="4" w:space="0" w:color="auto"/>
              <w:right w:val="single" w:sz="4" w:space="0" w:color="auto"/>
            </w:tcBorders>
          </w:tcPr>
          <w:p w:rsidR="00A71A31" w:rsidRDefault="00A71A31">
            <w:pPr>
              <w:jc w:val="center"/>
              <w:rPr>
                <w:rFonts w:eastAsia="Times New Roman" w:cs="Times New Roman"/>
                <w:color w:val="000000"/>
                <w:sz w:val="24"/>
                <w:szCs w:val="24"/>
              </w:rPr>
            </w:pPr>
            <w:r>
              <w:rPr>
                <w:rFonts w:eastAsia="Times New Roman" w:cs="Times New Roman"/>
                <w:color w:val="000000"/>
                <w:sz w:val="24"/>
                <w:szCs w:val="24"/>
              </w:rPr>
              <w:t>.80</w:t>
            </w:r>
          </w:p>
        </w:tc>
        <w:tc>
          <w:tcPr>
            <w:tcW w:w="1530" w:type="dxa"/>
            <w:tcBorders>
              <w:top w:val="single" w:sz="4" w:space="0" w:color="auto"/>
              <w:left w:val="single" w:sz="4" w:space="0" w:color="auto"/>
              <w:bottom w:val="single" w:sz="4" w:space="0" w:color="auto"/>
              <w:right w:val="single" w:sz="4" w:space="0" w:color="auto"/>
            </w:tcBorders>
          </w:tcPr>
          <w:p w:rsidR="00A71A31" w:rsidRDefault="00A71A31">
            <w:pPr>
              <w:jc w:val="center"/>
              <w:rPr>
                <w:rFonts w:eastAsia="Times New Roman" w:cs="Times New Roman"/>
                <w:color w:val="000000"/>
                <w:sz w:val="24"/>
                <w:szCs w:val="24"/>
              </w:rPr>
            </w:pPr>
            <w:r>
              <w:rPr>
                <w:rFonts w:eastAsia="Times New Roman" w:cs="Times New Roman"/>
                <w:color w:val="000000"/>
                <w:sz w:val="24"/>
                <w:szCs w:val="24"/>
              </w:rPr>
              <w:t>.947</w:t>
            </w:r>
          </w:p>
        </w:tc>
      </w:tr>
    </w:tbl>
    <w:p w:rsidR="00570A21" w:rsidRPr="00570A21" w:rsidRDefault="00590E86" w:rsidP="002A0250">
      <w:pPr>
        <w:spacing w:after="0"/>
        <w:rPr>
          <w:rFonts w:eastAsia="Times New Roman" w:cs="Times New Roman"/>
          <w:b/>
          <w:color w:val="000000"/>
          <w:sz w:val="24"/>
          <w:szCs w:val="24"/>
        </w:rPr>
      </w:pPr>
      <w:r>
        <w:rPr>
          <w:rFonts w:eastAsia="Times New Roman" w:cs="Times New Roman"/>
          <w:b/>
          <w:color w:val="000000"/>
          <w:sz w:val="24"/>
          <w:szCs w:val="24"/>
        </w:rPr>
        <w:lastRenderedPageBreak/>
        <w:t xml:space="preserve">6. </w:t>
      </w:r>
      <w:r w:rsidR="00570A21" w:rsidRPr="00570A21">
        <w:rPr>
          <w:rFonts w:eastAsia="Times New Roman" w:cs="Times New Roman"/>
          <w:b/>
          <w:color w:val="000000"/>
          <w:sz w:val="24"/>
          <w:szCs w:val="24"/>
        </w:rPr>
        <w:t>Dimensionality</w:t>
      </w:r>
    </w:p>
    <w:p w:rsidR="00570A21" w:rsidRPr="00570A21" w:rsidRDefault="00570A21" w:rsidP="002A0250">
      <w:pPr>
        <w:pStyle w:val="ListParagraph"/>
        <w:numPr>
          <w:ilvl w:val="0"/>
          <w:numId w:val="33"/>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Cronbach's alpha is not a measure of dimensionality (does not assess internal structure, use factor analysis instead)</w:t>
      </w:r>
    </w:p>
    <w:p w:rsidR="00570A21" w:rsidRDefault="00570A21" w:rsidP="002A0250">
      <w:pPr>
        <w:pStyle w:val="ListParagraph"/>
        <w:numPr>
          <w:ilvl w:val="0"/>
          <w:numId w:val="33"/>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should not be used as overall internal consistency measure on instruments with diverse constructs</w:t>
      </w:r>
    </w:p>
    <w:p w:rsidR="00590E86" w:rsidRDefault="00590E86" w:rsidP="00590E86">
      <w:pPr>
        <w:pStyle w:val="ListParagraph"/>
        <w:numPr>
          <w:ilvl w:val="1"/>
          <w:numId w:val="33"/>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calculate alpha only for </w:t>
      </w:r>
      <w:proofErr w:type="spellStart"/>
      <w:r>
        <w:rPr>
          <w:rFonts w:eastAsia="Times New Roman" w:cs="Times New Roman"/>
          <w:color w:val="000000"/>
          <w:sz w:val="24"/>
          <w:szCs w:val="24"/>
        </w:rPr>
        <w:t>uni</w:t>
      </w:r>
      <w:proofErr w:type="spellEnd"/>
      <w:r>
        <w:rPr>
          <w:rFonts w:eastAsia="Times New Roman" w:cs="Times New Roman"/>
          <w:color w:val="000000"/>
          <w:sz w:val="24"/>
          <w:szCs w:val="24"/>
        </w:rPr>
        <w:t>-dimensional constructs</w:t>
      </w:r>
    </w:p>
    <w:p w:rsidR="00590E86" w:rsidRDefault="00590E86" w:rsidP="00590E86">
      <w:pPr>
        <w:pStyle w:val="ListParagraph"/>
        <w:numPr>
          <w:ilvl w:val="1"/>
          <w:numId w:val="33"/>
        </w:numPr>
        <w:spacing w:after="0" w:line="240" w:lineRule="auto"/>
        <w:rPr>
          <w:rFonts w:eastAsia="Times New Roman" w:cs="Times New Roman"/>
          <w:color w:val="000000"/>
          <w:sz w:val="24"/>
          <w:szCs w:val="24"/>
        </w:rPr>
      </w:pPr>
      <w:r>
        <w:rPr>
          <w:rFonts w:eastAsia="Times New Roman" w:cs="Times New Roman"/>
          <w:color w:val="000000"/>
          <w:sz w:val="24"/>
          <w:szCs w:val="24"/>
        </w:rPr>
        <w:t>if more than one construct present, calculate alpha separately for each</w:t>
      </w:r>
    </w:p>
    <w:p w:rsidR="00590E86" w:rsidRPr="00570A21" w:rsidRDefault="00590E86" w:rsidP="00590E86">
      <w:pPr>
        <w:pStyle w:val="ListParagraph"/>
        <w:numPr>
          <w:ilvl w:val="1"/>
          <w:numId w:val="33"/>
        </w:numPr>
        <w:spacing w:after="0" w:line="240" w:lineRule="auto"/>
        <w:rPr>
          <w:rFonts w:eastAsia="Times New Roman" w:cs="Times New Roman"/>
          <w:color w:val="000000"/>
          <w:sz w:val="24"/>
          <w:szCs w:val="24"/>
        </w:rPr>
      </w:pPr>
      <w:r>
        <w:rPr>
          <w:rFonts w:eastAsia="Times New Roman" w:cs="Times New Roman"/>
          <w:color w:val="000000"/>
          <w:sz w:val="24"/>
          <w:szCs w:val="24"/>
        </w:rPr>
        <w:t>not appropriate for items not designed to form a single construct, e.g., inappropriate to calculate alpha for sex, race, and age</w:t>
      </w:r>
    </w:p>
    <w:p w:rsidR="00423475" w:rsidRDefault="00570A21" w:rsidP="002A0250">
      <w:pPr>
        <w:pStyle w:val="ListParagraph"/>
        <w:numPr>
          <w:ilvl w:val="0"/>
          <w:numId w:val="33"/>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 xml:space="preserve">What happens if we calculate overall alpha on the nine items of Employment Thoughts data? </w:t>
      </w:r>
    </w:p>
    <w:p w:rsidR="00570A21" w:rsidRDefault="00570A21" w:rsidP="00423475">
      <w:pPr>
        <w:pStyle w:val="ListParagraph"/>
        <w:numPr>
          <w:ilvl w:val="1"/>
          <w:numId w:val="33"/>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 xml:space="preserve">Might be okay if those three dimensions are part of an overall measure of employment empowerment otherwise overall alpha should </w:t>
      </w:r>
      <w:r w:rsidR="002B0889">
        <w:rPr>
          <w:rFonts w:eastAsia="Times New Roman" w:cs="Times New Roman"/>
          <w:color w:val="000000"/>
          <w:sz w:val="24"/>
          <w:szCs w:val="24"/>
        </w:rPr>
        <w:t>be used for each construct separately</w:t>
      </w:r>
    </w:p>
    <w:p w:rsidR="00423475" w:rsidRDefault="00423475" w:rsidP="00423475">
      <w:pPr>
        <w:pStyle w:val="ListParagraph"/>
        <w:numPr>
          <w:ilvl w:val="1"/>
          <w:numId w:val="33"/>
        </w:numPr>
        <w:spacing w:after="0" w:line="240" w:lineRule="auto"/>
        <w:rPr>
          <w:rFonts w:eastAsia="Times New Roman" w:cs="Times New Roman"/>
          <w:color w:val="000000"/>
          <w:sz w:val="24"/>
          <w:szCs w:val="24"/>
        </w:rPr>
      </w:pPr>
      <w:r w:rsidRPr="00423475">
        <w:rPr>
          <w:rFonts w:eastAsia="Times New Roman" w:cs="Times New Roman"/>
          <w:color w:val="000000"/>
          <w:sz w:val="24"/>
          <w:szCs w:val="24"/>
        </w:rPr>
        <w:t>Likely lower alpha despite alpha becoming larger with more items due to different nature of constructs and constructs may not be strongly related</w:t>
      </w:r>
    </w:p>
    <w:p w:rsidR="007B1FFD" w:rsidRDefault="007B1FFD" w:rsidP="007B1FFD">
      <w:pPr>
        <w:spacing w:after="0" w:line="240" w:lineRule="auto"/>
        <w:rPr>
          <w:rFonts w:eastAsia="Times New Roman" w:cs="Times New Roman"/>
          <w:color w:val="000000"/>
          <w:sz w:val="24"/>
          <w:szCs w:val="24"/>
        </w:rPr>
      </w:pPr>
    </w:p>
    <w:p w:rsidR="007B1FFD" w:rsidRPr="007B1FFD" w:rsidRDefault="007B1FFD" w:rsidP="007B1FFD">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Below is part of a post I made to a discussion group explaining why Cronbach’s alpha cannot be used as an assessment for </w:t>
      </w:r>
      <w:proofErr w:type="spellStart"/>
      <w:r>
        <w:rPr>
          <w:rFonts w:eastAsia="Times New Roman" w:cs="Times New Roman"/>
          <w:color w:val="000000"/>
          <w:sz w:val="24"/>
          <w:szCs w:val="24"/>
        </w:rPr>
        <w:t>uni</w:t>
      </w:r>
      <w:proofErr w:type="spellEnd"/>
      <w:r>
        <w:rPr>
          <w:rFonts w:eastAsia="Times New Roman" w:cs="Times New Roman"/>
          <w:color w:val="000000"/>
          <w:sz w:val="24"/>
          <w:szCs w:val="24"/>
        </w:rPr>
        <w:t xml:space="preserve">-dimensionality. </w:t>
      </w:r>
    </w:p>
    <w:p w:rsidR="00570A21" w:rsidRDefault="00570A21" w:rsidP="002A0250">
      <w:pPr>
        <w:spacing w:after="0"/>
        <w:rPr>
          <w:rFonts w:eastAsia="Times New Roman" w:cs="Times New Roman"/>
          <w:color w:val="000000"/>
          <w:sz w:val="24"/>
          <w:szCs w:val="24"/>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7B1FFD" w:rsidRPr="00685707" w:rsidTr="009D41DC">
        <w:tc>
          <w:tcPr>
            <w:tcW w:w="9710" w:type="dxa"/>
          </w:tcPr>
          <w:p w:rsidR="007B1FFD" w:rsidRPr="00685707" w:rsidRDefault="007B1FFD" w:rsidP="007B1FFD">
            <w:pPr>
              <w:rPr>
                <w:rFonts w:eastAsia="Times New Roman" w:cs="Times New Roman"/>
                <w:color w:val="000000"/>
                <w:sz w:val="24"/>
                <w:szCs w:val="24"/>
              </w:rPr>
            </w:pPr>
            <w:r w:rsidRPr="00685707">
              <w:rPr>
                <w:sz w:val="24"/>
                <w:szCs w:val="24"/>
              </w:rPr>
              <w:t xml:space="preserve">Cronbach's alpha is not designed to measure </w:t>
            </w:r>
            <w:r w:rsidRPr="00685707">
              <w:rPr>
                <w:rStyle w:val="il"/>
                <w:sz w:val="24"/>
                <w:szCs w:val="24"/>
              </w:rPr>
              <w:t>internal</w:t>
            </w:r>
            <w:r w:rsidRPr="00685707">
              <w:rPr>
                <w:sz w:val="24"/>
                <w:szCs w:val="24"/>
              </w:rPr>
              <w:t xml:space="preserve"> structure (think in terms of factor analysis here), but can provide a measure of </w:t>
            </w:r>
            <w:r w:rsidRPr="00685707">
              <w:rPr>
                <w:rStyle w:val="il"/>
                <w:sz w:val="24"/>
                <w:szCs w:val="24"/>
              </w:rPr>
              <w:t>internal</w:t>
            </w:r>
            <w:r w:rsidRPr="00685707">
              <w:rPr>
                <w:sz w:val="24"/>
                <w:szCs w:val="24"/>
              </w:rPr>
              <w:t xml:space="preserve"> </w:t>
            </w:r>
            <w:r w:rsidRPr="00685707">
              <w:rPr>
                <w:rStyle w:val="il"/>
                <w:sz w:val="24"/>
                <w:szCs w:val="24"/>
              </w:rPr>
              <w:t xml:space="preserve">consistency </w:t>
            </w:r>
            <w:r w:rsidRPr="00685707">
              <w:rPr>
                <w:sz w:val="24"/>
                <w:szCs w:val="24"/>
              </w:rPr>
              <w:t>(think in terms of mean inter-item correlations here), although that appears to be questionable too.</w:t>
            </w:r>
            <w:r w:rsidRPr="00685707">
              <w:rPr>
                <w:sz w:val="24"/>
                <w:szCs w:val="24"/>
              </w:rPr>
              <w:br/>
            </w:r>
            <w:r w:rsidRPr="00685707">
              <w:rPr>
                <w:sz w:val="24"/>
                <w:szCs w:val="24"/>
              </w:rPr>
              <w:br/>
              <w:t>As noted by Bruce above alpha is a function of covariances (and correlations), and it is also a function of number of items. Here is a formula for Cronbach's alpha in terms of mean inter-item correlations (m[r</w:t>
            </w:r>
            <w:proofErr w:type="gramStart"/>
            <w:r w:rsidRPr="00685707">
              <w:rPr>
                <w:sz w:val="24"/>
                <w:szCs w:val="24"/>
              </w:rPr>
              <w:t>] )</w:t>
            </w:r>
            <w:proofErr w:type="gramEnd"/>
            <w:r w:rsidRPr="00685707">
              <w:rPr>
                <w:sz w:val="24"/>
                <w:szCs w:val="24"/>
              </w:rPr>
              <w:t xml:space="preserve"> and the number of items (k):</w:t>
            </w:r>
            <w:r w:rsidRPr="00685707">
              <w:rPr>
                <w:sz w:val="24"/>
                <w:szCs w:val="24"/>
              </w:rPr>
              <w:br/>
            </w:r>
            <w:r w:rsidRPr="00685707">
              <w:rPr>
                <w:sz w:val="24"/>
                <w:szCs w:val="24"/>
              </w:rPr>
              <w:br/>
              <w:t>alpha = (k * m[r] ) / ( 1 + (k - 1) * m[r])</w:t>
            </w:r>
            <w:r w:rsidRPr="00685707">
              <w:rPr>
                <w:sz w:val="24"/>
                <w:szCs w:val="24"/>
              </w:rPr>
              <w:br/>
            </w:r>
            <w:r w:rsidRPr="00685707">
              <w:rPr>
                <w:sz w:val="24"/>
                <w:szCs w:val="24"/>
              </w:rPr>
              <w:br/>
              <w:t>where</w:t>
            </w:r>
            <w:r w:rsidRPr="00685707">
              <w:rPr>
                <w:sz w:val="24"/>
                <w:szCs w:val="24"/>
              </w:rPr>
              <w:br/>
            </w:r>
            <w:r w:rsidRPr="00685707">
              <w:rPr>
                <w:sz w:val="24"/>
                <w:szCs w:val="24"/>
              </w:rPr>
              <w:br/>
              <w:t>k = number of items on instrument used to calculate alpha,</w:t>
            </w:r>
            <w:r w:rsidRPr="00685707">
              <w:rPr>
                <w:sz w:val="24"/>
                <w:szCs w:val="24"/>
              </w:rPr>
              <w:br/>
              <w:t>m[r] = mean correlation among the k items.</w:t>
            </w:r>
            <w:r w:rsidRPr="00685707">
              <w:rPr>
                <w:sz w:val="24"/>
                <w:szCs w:val="24"/>
              </w:rPr>
              <w:br/>
            </w:r>
            <w:r w:rsidRPr="00685707">
              <w:rPr>
                <w:sz w:val="24"/>
                <w:szCs w:val="24"/>
              </w:rPr>
              <w:br/>
              <w:t>Given this formula, the following two scenarios are possible:</w:t>
            </w:r>
            <w:r w:rsidRPr="00685707">
              <w:rPr>
                <w:sz w:val="24"/>
                <w:szCs w:val="24"/>
              </w:rPr>
              <w:br/>
            </w:r>
            <w:r w:rsidRPr="00685707">
              <w:rPr>
                <w:sz w:val="24"/>
                <w:szCs w:val="24"/>
              </w:rPr>
              <w:br/>
              <w:t>1. Researcher has instrument with 4 items designed to measure the same construct, so there should be one factor here. The mean correlation among items is m[r] = .5862. Using the formula above:</w:t>
            </w:r>
            <w:r w:rsidRPr="00685707">
              <w:rPr>
                <w:sz w:val="24"/>
                <w:szCs w:val="24"/>
              </w:rPr>
              <w:br/>
            </w:r>
            <w:r w:rsidRPr="00685707">
              <w:rPr>
                <w:sz w:val="24"/>
                <w:szCs w:val="24"/>
              </w:rPr>
              <w:br/>
              <w:t>alpha = (k * m[r]) / (1 + (k - 1) * m[r])</w:t>
            </w:r>
            <w:r w:rsidRPr="00685707">
              <w:rPr>
                <w:sz w:val="24"/>
                <w:szCs w:val="24"/>
              </w:rPr>
              <w:br/>
              <w:t>alpha = (4 * .5862) / (1 + (4 -1) * .5862) =~ .85</w:t>
            </w:r>
            <w:r w:rsidRPr="00685707">
              <w:rPr>
                <w:sz w:val="24"/>
                <w:szCs w:val="24"/>
              </w:rPr>
              <w:br/>
            </w:r>
            <w:r w:rsidRPr="00685707">
              <w:rPr>
                <w:sz w:val="24"/>
                <w:szCs w:val="24"/>
              </w:rPr>
              <w:br/>
              <w:t xml:space="preserve">2. Researcher has an instrument designed to measure 4 unrelated or weakly related constructs. Factor analysis reveals that the </w:t>
            </w:r>
            <w:r w:rsidRPr="00685707">
              <w:rPr>
                <w:rStyle w:val="il"/>
                <w:sz w:val="24"/>
                <w:szCs w:val="24"/>
              </w:rPr>
              <w:t>internal</w:t>
            </w:r>
            <w:r w:rsidRPr="00685707">
              <w:rPr>
                <w:sz w:val="24"/>
                <w:szCs w:val="24"/>
              </w:rPr>
              <w:t xml:space="preserve"> structure to contain four distinct factors. There is a total of 50 items on this instrument (10 items for factor A, 8 items for factor B, 17 items for factor C, and 15 items for factor D). The mean correlation among all 50 items is m[r] = .1018. If one </w:t>
            </w:r>
            <w:r w:rsidRPr="00685707">
              <w:rPr>
                <w:sz w:val="24"/>
                <w:szCs w:val="24"/>
              </w:rPr>
              <w:lastRenderedPageBreak/>
              <w:t>erroneously applies the alpha reliability formula to these 50 items, the result would be:</w:t>
            </w:r>
            <w:r w:rsidRPr="00685707">
              <w:rPr>
                <w:sz w:val="24"/>
                <w:szCs w:val="24"/>
              </w:rPr>
              <w:br/>
            </w:r>
            <w:r w:rsidRPr="00685707">
              <w:rPr>
                <w:sz w:val="24"/>
                <w:szCs w:val="24"/>
              </w:rPr>
              <w:br/>
              <w:t>alpha = (k * m[r]) / (</w:t>
            </w:r>
            <w:bookmarkStart w:id="0" w:name="_GoBack"/>
            <w:bookmarkEnd w:id="0"/>
            <w:r w:rsidRPr="00685707">
              <w:rPr>
                <w:sz w:val="24"/>
                <w:szCs w:val="24"/>
              </w:rPr>
              <w:t>1 + (k - 1) * m[r])</w:t>
            </w:r>
            <w:r w:rsidRPr="00685707">
              <w:rPr>
                <w:sz w:val="24"/>
                <w:szCs w:val="24"/>
              </w:rPr>
              <w:br/>
              <w:t>alpha = (50 * .1018) / (1 + (50 -1) * .1018) =~ .85</w:t>
            </w:r>
            <w:r w:rsidRPr="00685707">
              <w:rPr>
                <w:sz w:val="24"/>
                <w:szCs w:val="24"/>
              </w:rPr>
              <w:br/>
            </w:r>
            <w:r w:rsidRPr="00685707">
              <w:rPr>
                <w:sz w:val="24"/>
                <w:szCs w:val="24"/>
              </w:rPr>
              <w:br/>
              <w:t xml:space="preserve">Note that Cronbach’s alpha is the same, within rounding error, in both situations, yet the </w:t>
            </w:r>
            <w:r w:rsidRPr="00685707">
              <w:rPr>
                <w:rStyle w:val="il"/>
                <w:sz w:val="24"/>
                <w:szCs w:val="24"/>
              </w:rPr>
              <w:t>internal</w:t>
            </w:r>
            <w:r w:rsidRPr="00685707">
              <w:rPr>
                <w:sz w:val="24"/>
                <w:szCs w:val="24"/>
              </w:rPr>
              <w:t xml:space="preserve"> structure is very different in both cases. These two examples demonstrate that Cronbach’s alpha is not designed to reveal </w:t>
            </w:r>
            <w:r w:rsidRPr="00685707">
              <w:rPr>
                <w:rStyle w:val="il"/>
                <w:sz w:val="24"/>
                <w:szCs w:val="24"/>
              </w:rPr>
              <w:t xml:space="preserve">internal </w:t>
            </w:r>
            <w:r w:rsidRPr="00685707">
              <w:rPr>
                <w:sz w:val="24"/>
                <w:szCs w:val="24"/>
              </w:rPr>
              <w:t>structure of items. Better to use EFA or CFA to assess structure.</w:t>
            </w:r>
            <w:r w:rsidRPr="00685707">
              <w:rPr>
                <w:sz w:val="24"/>
                <w:szCs w:val="24"/>
              </w:rPr>
              <w:br/>
            </w:r>
            <w:r w:rsidRPr="00685707">
              <w:rPr>
                <w:sz w:val="24"/>
                <w:szCs w:val="24"/>
              </w:rPr>
              <w:br/>
              <w:t>These examples also illustrate that Cronbach’s alpha also does not reveal much about the mean correlations among items because alpha is so influenced by the number of items.</w:t>
            </w:r>
          </w:p>
        </w:tc>
      </w:tr>
    </w:tbl>
    <w:p w:rsidR="00A53020" w:rsidRPr="00570A21" w:rsidRDefault="00A53020" w:rsidP="002A0250">
      <w:pPr>
        <w:spacing w:after="0"/>
        <w:rPr>
          <w:rFonts w:eastAsia="Times New Roman" w:cs="Times New Roman"/>
          <w:color w:val="000000"/>
          <w:sz w:val="24"/>
          <w:szCs w:val="24"/>
        </w:rPr>
      </w:pPr>
    </w:p>
    <w:p w:rsidR="00570A21" w:rsidRDefault="00A53020" w:rsidP="002A0250">
      <w:pPr>
        <w:spacing w:after="0"/>
        <w:rPr>
          <w:rFonts w:eastAsia="Times New Roman" w:cs="Times New Roman"/>
          <w:b/>
          <w:color w:val="000000"/>
          <w:sz w:val="24"/>
          <w:szCs w:val="24"/>
        </w:rPr>
      </w:pPr>
      <w:r>
        <w:rPr>
          <w:rFonts w:eastAsia="Times New Roman" w:cs="Times New Roman"/>
          <w:b/>
          <w:color w:val="000000"/>
          <w:sz w:val="24"/>
          <w:szCs w:val="24"/>
        </w:rPr>
        <w:t xml:space="preserve">7. </w:t>
      </w:r>
      <w:r w:rsidR="00570A21" w:rsidRPr="00570A21">
        <w:rPr>
          <w:rFonts w:eastAsia="Times New Roman" w:cs="Times New Roman"/>
          <w:b/>
          <w:color w:val="000000"/>
          <w:sz w:val="24"/>
          <w:szCs w:val="24"/>
        </w:rPr>
        <w:t>Reverse Scoring and Composite Scores</w:t>
      </w:r>
    </w:p>
    <w:p w:rsidR="004A3D4F" w:rsidRDefault="004A3D4F" w:rsidP="002A0250">
      <w:pPr>
        <w:spacing w:after="0"/>
        <w:rPr>
          <w:rFonts w:eastAsia="Times New Roman" w:cs="Times New Roman"/>
          <w:color w:val="000000"/>
          <w:sz w:val="24"/>
          <w:szCs w:val="24"/>
        </w:rPr>
      </w:pPr>
    </w:p>
    <w:p w:rsidR="004A3D4F" w:rsidRPr="004A3D4F" w:rsidRDefault="004A3D4F" w:rsidP="002A0250">
      <w:pPr>
        <w:spacing w:after="0"/>
        <w:rPr>
          <w:rFonts w:eastAsia="Times New Roman" w:cs="Times New Roman"/>
          <w:color w:val="000000"/>
          <w:sz w:val="24"/>
          <w:szCs w:val="24"/>
        </w:rPr>
      </w:pPr>
      <w:r w:rsidRPr="004A3D4F">
        <w:rPr>
          <w:rFonts w:eastAsia="Times New Roman" w:cs="Times New Roman"/>
          <w:color w:val="000000"/>
          <w:sz w:val="24"/>
          <w:szCs w:val="24"/>
        </w:rPr>
        <w:t xml:space="preserve">Brief review </w:t>
      </w:r>
    </w:p>
    <w:p w:rsidR="00570A21" w:rsidRPr="00570A21" w:rsidRDefault="00570A21" w:rsidP="002A0250">
      <w:pPr>
        <w:pStyle w:val="ListParagraph"/>
        <w:numPr>
          <w:ilvl w:val="0"/>
          <w:numId w:val="34"/>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 xml:space="preserve">Formula:   </w:t>
      </w:r>
    </w:p>
    <w:p w:rsidR="00570A21" w:rsidRPr="00570A21" w:rsidRDefault="00570A21" w:rsidP="002A0250">
      <w:pPr>
        <w:pStyle w:val="ListParagraph"/>
        <w:numPr>
          <w:ilvl w:val="1"/>
          <w:numId w:val="34"/>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Reversed Score = (minimum score) + (maximum score) – actual score  </w:t>
      </w:r>
    </w:p>
    <w:p w:rsidR="00570A21" w:rsidRPr="00570A21" w:rsidRDefault="00570A21" w:rsidP="002A0250">
      <w:pPr>
        <w:pStyle w:val="ListParagraph"/>
        <w:numPr>
          <w:ilvl w:val="0"/>
          <w:numId w:val="34"/>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Calculation Check: Correlate original and reversed item, r = -1.00</w:t>
      </w:r>
    </w:p>
    <w:p w:rsidR="00570A21" w:rsidRDefault="00570A21" w:rsidP="002A0250">
      <w:pPr>
        <w:pStyle w:val="ListParagraph"/>
        <w:numPr>
          <w:ilvl w:val="0"/>
          <w:numId w:val="34"/>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Composite: Sum vs. Mean (see presentation above)</w:t>
      </w:r>
    </w:p>
    <w:p w:rsidR="00E86600" w:rsidRDefault="00E86600" w:rsidP="002A0250">
      <w:pPr>
        <w:pStyle w:val="ListParagraph"/>
        <w:numPr>
          <w:ilvl w:val="0"/>
          <w:numId w:val="34"/>
        </w:numPr>
        <w:spacing w:after="0" w:line="240" w:lineRule="auto"/>
        <w:rPr>
          <w:rFonts w:eastAsia="Times New Roman" w:cs="Times New Roman"/>
          <w:color w:val="000000"/>
          <w:sz w:val="24"/>
          <w:szCs w:val="24"/>
        </w:rPr>
      </w:pPr>
      <w:r>
        <w:rPr>
          <w:rFonts w:eastAsia="Times New Roman" w:cs="Times New Roman"/>
          <w:color w:val="000000"/>
          <w:sz w:val="24"/>
          <w:szCs w:val="24"/>
        </w:rPr>
        <w:t>How affect reliability?</w:t>
      </w:r>
    </w:p>
    <w:p w:rsidR="00E86600" w:rsidRDefault="00E86600" w:rsidP="00E86600">
      <w:pPr>
        <w:pStyle w:val="ListParagraph"/>
        <w:numPr>
          <w:ilvl w:val="1"/>
          <w:numId w:val="34"/>
        </w:numPr>
        <w:spacing w:after="0" w:line="240" w:lineRule="auto"/>
        <w:rPr>
          <w:rFonts w:eastAsia="Times New Roman" w:cs="Times New Roman"/>
          <w:color w:val="000000"/>
          <w:sz w:val="24"/>
          <w:szCs w:val="24"/>
        </w:rPr>
      </w:pPr>
      <w:r>
        <w:rPr>
          <w:rFonts w:eastAsia="Times New Roman" w:cs="Times New Roman"/>
          <w:color w:val="000000"/>
          <w:sz w:val="24"/>
          <w:szCs w:val="24"/>
        </w:rPr>
        <w:t>Weakens alpha if items not reversed scored</w:t>
      </w:r>
    </w:p>
    <w:p w:rsidR="00E86600" w:rsidRDefault="00E86600" w:rsidP="00E86600">
      <w:pPr>
        <w:pStyle w:val="ListParagraph"/>
        <w:numPr>
          <w:ilvl w:val="1"/>
          <w:numId w:val="34"/>
        </w:numPr>
        <w:spacing w:after="0" w:line="240" w:lineRule="auto"/>
        <w:rPr>
          <w:rFonts w:eastAsia="Times New Roman" w:cs="Times New Roman"/>
          <w:color w:val="000000"/>
          <w:sz w:val="24"/>
          <w:szCs w:val="24"/>
        </w:rPr>
      </w:pPr>
      <w:r>
        <w:rPr>
          <w:rFonts w:eastAsia="Times New Roman" w:cs="Times New Roman"/>
          <w:color w:val="000000"/>
          <w:sz w:val="24"/>
          <w:szCs w:val="24"/>
        </w:rPr>
        <w:t>Composite score reliability lowered</w:t>
      </w:r>
    </w:p>
    <w:p w:rsidR="00E86600" w:rsidRPr="00570A21" w:rsidRDefault="00E86600" w:rsidP="00E86600">
      <w:pPr>
        <w:pStyle w:val="ListParagraph"/>
        <w:numPr>
          <w:ilvl w:val="1"/>
          <w:numId w:val="34"/>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Composite score not interpretable </w:t>
      </w:r>
    </w:p>
    <w:p w:rsidR="00570A21" w:rsidRPr="00570A21" w:rsidRDefault="00570A21" w:rsidP="002A0250">
      <w:pPr>
        <w:spacing w:after="0"/>
        <w:rPr>
          <w:rFonts w:eastAsia="Times New Roman" w:cs="Times New Roman"/>
          <w:color w:val="000000"/>
          <w:sz w:val="24"/>
          <w:szCs w:val="24"/>
        </w:rPr>
      </w:pPr>
    </w:p>
    <w:p w:rsidR="00570A21" w:rsidRPr="00570A21" w:rsidRDefault="00570A21" w:rsidP="002A0250">
      <w:pPr>
        <w:spacing w:after="0"/>
        <w:rPr>
          <w:rFonts w:eastAsia="Times New Roman" w:cs="Times New Roman"/>
          <w:color w:val="000000"/>
          <w:sz w:val="24"/>
          <w:szCs w:val="24"/>
        </w:rPr>
      </w:pPr>
      <w:r w:rsidRPr="006343BB">
        <w:rPr>
          <w:rFonts w:eastAsia="Times New Roman" w:cs="Times New Roman"/>
          <w:color w:val="000000"/>
          <w:sz w:val="24"/>
          <w:szCs w:val="24"/>
        </w:rPr>
        <w:t>Exampl</w:t>
      </w:r>
      <w:r w:rsidR="006343BB" w:rsidRPr="006343BB">
        <w:rPr>
          <w:rFonts w:eastAsia="Times New Roman" w:cs="Times New Roman"/>
          <w:color w:val="000000"/>
          <w:sz w:val="24"/>
          <w:szCs w:val="24"/>
        </w:rPr>
        <w:t>e</w:t>
      </w:r>
      <w:r w:rsidRPr="006343BB">
        <w:rPr>
          <w:rFonts w:eastAsia="Times New Roman" w:cs="Times New Roman"/>
          <w:color w:val="000000"/>
          <w:sz w:val="24"/>
          <w:szCs w:val="24"/>
        </w:rPr>
        <w:t>: Leisure Activities</w:t>
      </w:r>
    </w:p>
    <w:p w:rsidR="00340C53" w:rsidRPr="00340C53" w:rsidRDefault="00570A21" w:rsidP="00340C53">
      <w:pPr>
        <w:pStyle w:val="ListParagraph"/>
        <w:numPr>
          <w:ilvl w:val="0"/>
          <w:numId w:val="39"/>
        </w:numPr>
        <w:spacing w:after="0" w:line="240" w:lineRule="auto"/>
        <w:rPr>
          <w:rFonts w:eastAsia="Times New Roman" w:cs="Times New Roman"/>
          <w:color w:val="000000"/>
          <w:sz w:val="24"/>
          <w:szCs w:val="24"/>
        </w:rPr>
      </w:pPr>
      <w:r w:rsidRPr="00E86600">
        <w:rPr>
          <w:rFonts w:eastAsia="Times New Roman" w:cs="Times New Roman"/>
          <w:color w:val="000000"/>
          <w:sz w:val="24"/>
          <w:szCs w:val="24"/>
        </w:rPr>
        <w:t>Complete Leisure Activities questionnaire:</w:t>
      </w:r>
      <w:r w:rsidR="00E86600" w:rsidRPr="00E86600">
        <w:rPr>
          <w:rFonts w:eastAsia="Times New Roman" w:cs="Times New Roman"/>
          <w:color w:val="000000"/>
          <w:sz w:val="24"/>
          <w:szCs w:val="24"/>
        </w:rPr>
        <w:t xml:space="preserve"> </w:t>
      </w:r>
      <w:hyperlink r:id="rId20" w:history="1">
        <w:r w:rsidRPr="00E86600">
          <w:rPr>
            <w:rStyle w:val="Hyperlink"/>
            <w:rFonts w:eastAsia="Times New Roman" w:cs="Times New Roman"/>
            <w:sz w:val="24"/>
            <w:szCs w:val="24"/>
          </w:rPr>
          <w:t>http://goo.gl/forms/JrMtZmVHF5</w:t>
        </w:r>
      </w:hyperlink>
    </w:p>
    <w:p w:rsidR="00340C53" w:rsidRDefault="00340C53" w:rsidP="00340C53">
      <w:pPr>
        <w:pStyle w:val="ListParagraph"/>
        <w:numPr>
          <w:ilvl w:val="0"/>
          <w:numId w:val="36"/>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Leisure Activities data: </w:t>
      </w:r>
      <w:hyperlink r:id="rId21" w:history="1">
        <w:r w:rsidRPr="00F676B2">
          <w:rPr>
            <w:rStyle w:val="Hyperlink"/>
            <w:rFonts w:eastAsia="Times New Roman" w:cs="Times New Roman"/>
            <w:sz w:val="24"/>
            <w:szCs w:val="24"/>
          </w:rPr>
          <w:t>https://tinyurl.com/yb7ted67</w:t>
        </w:r>
      </w:hyperlink>
      <w:r>
        <w:rPr>
          <w:rFonts w:eastAsia="Times New Roman" w:cs="Times New Roman"/>
          <w:color w:val="000000"/>
          <w:sz w:val="24"/>
          <w:szCs w:val="24"/>
        </w:rPr>
        <w:t xml:space="preserve"> </w:t>
      </w:r>
    </w:p>
    <w:p w:rsidR="00570A21" w:rsidRPr="00570A21" w:rsidRDefault="00570A21" w:rsidP="002A0250">
      <w:pPr>
        <w:pStyle w:val="ListParagraph"/>
        <w:numPr>
          <w:ilvl w:val="0"/>
          <w:numId w:val="36"/>
        </w:numPr>
        <w:spacing w:after="0" w:line="240" w:lineRule="auto"/>
        <w:rPr>
          <w:rFonts w:eastAsia="Times New Roman" w:cs="Times New Roman"/>
          <w:color w:val="000000"/>
          <w:sz w:val="24"/>
          <w:szCs w:val="24"/>
        </w:rPr>
      </w:pPr>
      <w:r w:rsidRPr="00570A21">
        <w:rPr>
          <w:rFonts w:eastAsia="Times New Roman" w:cs="Times New Roman"/>
          <w:color w:val="000000"/>
          <w:sz w:val="24"/>
          <w:szCs w:val="24"/>
        </w:rPr>
        <w:t xml:space="preserve">Save to SPSS file, upload </w:t>
      </w:r>
    </w:p>
    <w:p w:rsidR="00570A21" w:rsidRPr="00570A21" w:rsidRDefault="00E86600" w:rsidP="002A0250">
      <w:pPr>
        <w:pStyle w:val="ListParagraph"/>
        <w:numPr>
          <w:ilvl w:val="0"/>
          <w:numId w:val="36"/>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Assess </w:t>
      </w:r>
      <w:r w:rsidR="00570A21" w:rsidRPr="00570A21">
        <w:rPr>
          <w:rFonts w:eastAsia="Times New Roman" w:cs="Times New Roman"/>
          <w:color w:val="000000"/>
          <w:sz w:val="24"/>
          <w:szCs w:val="24"/>
        </w:rPr>
        <w:t>reliability</w:t>
      </w:r>
      <w:r>
        <w:rPr>
          <w:rFonts w:eastAsia="Times New Roman" w:cs="Times New Roman"/>
          <w:color w:val="000000"/>
          <w:sz w:val="24"/>
          <w:szCs w:val="24"/>
        </w:rPr>
        <w:t>, form composite</w:t>
      </w:r>
    </w:p>
    <w:p w:rsidR="00570A21" w:rsidRPr="00570A21" w:rsidRDefault="00570A21" w:rsidP="002A0250">
      <w:pPr>
        <w:spacing w:after="0"/>
        <w:rPr>
          <w:rFonts w:eastAsia="Times New Roman" w:cs="Times New Roman"/>
          <w:color w:val="000000"/>
          <w:sz w:val="24"/>
          <w:szCs w:val="24"/>
        </w:rPr>
      </w:pPr>
    </w:p>
    <w:p w:rsidR="00570A21" w:rsidRPr="00570A21" w:rsidRDefault="00570A21" w:rsidP="002A0250">
      <w:pPr>
        <w:spacing w:after="0"/>
        <w:rPr>
          <w:rFonts w:eastAsia="Times New Roman" w:cs="Times New Roman"/>
          <w:color w:val="000000"/>
          <w:sz w:val="24"/>
          <w:szCs w:val="24"/>
        </w:rPr>
      </w:pPr>
      <w:r w:rsidRPr="00570A21">
        <w:rPr>
          <w:rFonts w:eastAsia="Times New Roman" w:cs="Times New Roman"/>
          <w:color w:val="000000"/>
          <w:sz w:val="24"/>
          <w:szCs w:val="24"/>
        </w:rPr>
        <w:t>How to determine which items are reversed</w:t>
      </w:r>
    </w:p>
    <w:p w:rsidR="00570A21" w:rsidRPr="00570A21" w:rsidRDefault="00570A21" w:rsidP="002A0250">
      <w:pPr>
        <w:spacing w:after="0"/>
        <w:rPr>
          <w:rFonts w:eastAsia="Times New Roman" w:cs="Times New Roman"/>
          <w:color w:val="000000"/>
          <w:sz w:val="24"/>
          <w:szCs w:val="24"/>
        </w:rPr>
      </w:pPr>
      <w:r w:rsidRPr="00570A21">
        <w:rPr>
          <w:rFonts w:eastAsia="Times New Roman" w:cs="Times New Roman"/>
          <w:color w:val="000000"/>
          <w:sz w:val="24"/>
          <w:szCs w:val="24"/>
        </w:rPr>
        <w:t>(a) Logical check reversed items – assume extreme position and answer each item</w:t>
      </w:r>
    </w:p>
    <w:p w:rsidR="00570A21" w:rsidRPr="00570A21" w:rsidRDefault="00570A21" w:rsidP="002A0250">
      <w:pPr>
        <w:spacing w:after="0"/>
        <w:rPr>
          <w:rFonts w:eastAsia="Times New Roman" w:cs="Times New Roman"/>
          <w:color w:val="000000"/>
          <w:sz w:val="24"/>
          <w:szCs w:val="24"/>
        </w:rPr>
      </w:pPr>
      <w:r w:rsidRPr="00570A21">
        <w:rPr>
          <w:rFonts w:eastAsia="Times New Roman" w:cs="Times New Roman"/>
          <w:color w:val="000000"/>
          <w:sz w:val="24"/>
          <w:szCs w:val="24"/>
        </w:rPr>
        <w:t xml:space="preserve">(b) Mechanical check for reversed items – examine correlation matrix. </w:t>
      </w:r>
    </w:p>
    <w:p w:rsidR="00570A21" w:rsidRDefault="00570A21"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Default="008E3336" w:rsidP="002A0250">
      <w:pPr>
        <w:spacing w:after="0"/>
        <w:rPr>
          <w:rFonts w:eastAsia="Times New Roman" w:cs="Times New Roman"/>
          <w:color w:val="000000"/>
          <w:sz w:val="24"/>
          <w:szCs w:val="24"/>
        </w:rPr>
      </w:pPr>
    </w:p>
    <w:p w:rsidR="008E3336" w:rsidRPr="00570A21" w:rsidRDefault="008E3336" w:rsidP="002A0250">
      <w:pPr>
        <w:spacing w:after="0"/>
        <w:rPr>
          <w:rFonts w:eastAsia="Times New Roman" w:cs="Times New Roman"/>
          <w:color w:val="000000"/>
          <w:sz w:val="24"/>
          <w:szCs w:val="24"/>
        </w:rPr>
      </w:pPr>
      <w:r>
        <w:rPr>
          <w:rFonts w:eastAsia="Times New Roman" w:cs="Times New Roman"/>
          <w:color w:val="000000"/>
          <w:sz w:val="24"/>
          <w:szCs w:val="24"/>
        </w:rPr>
        <w:lastRenderedPageBreak/>
        <w:t>SPSS Results from an old sample; current sampled data will produce different correlations and alpha values.</w:t>
      </w:r>
    </w:p>
    <w:p w:rsidR="00570A21" w:rsidRPr="00570A21" w:rsidRDefault="00570A21" w:rsidP="002A0250">
      <w:pPr>
        <w:spacing w:after="0"/>
        <w:rPr>
          <w:rFonts w:eastAsia="Times New Roman" w:cs="Times New Roman"/>
          <w:color w:val="000000"/>
          <w:sz w:val="24"/>
          <w:szCs w:val="24"/>
        </w:rPr>
      </w:pPr>
      <w:r w:rsidRPr="00570A21">
        <w:rPr>
          <w:noProof/>
          <w:sz w:val="24"/>
          <w:szCs w:val="24"/>
        </w:rPr>
        <w:drawing>
          <wp:inline distT="0" distB="0" distL="0" distR="0" wp14:anchorId="4839E9E5" wp14:editId="70CEC65D">
            <wp:extent cx="4420457" cy="2352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31331" cy="2358462"/>
                    </a:xfrm>
                    <a:prstGeom prst="rect">
                      <a:avLst/>
                    </a:prstGeom>
                  </pic:spPr>
                </pic:pic>
              </a:graphicData>
            </a:graphic>
          </wp:inline>
        </w:drawing>
      </w:r>
    </w:p>
    <w:p w:rsidR="00570A21" w:rsidRPr="00570A21" w:rsidRDefault="00570A21" w:rsidP="002A0250">
      <w:pPr>
        <w:spacing w:after="0"/>
        <w:rPr>
          <w:rFonts w:eastAsia="Times New Roman" w:cs="Times New Roman"/>
          <w:color w:val="000000"/>
          <w:sz w:val="24"/>
          <w:szCs w:val="24"/>
        </w:rPr>
      </w:pPr>
    </w:p>
    <w:p w:rsidR="007F0664" w:rsidRDefault="007F0664" w:rsidP="002A0250">
      <w:pPr>
        <w:spacing w:after="0"/>
        <w:rPr>
          <w:rFonts w:eastAsia="Times New Roman" w:cs="Times New Roman"/>
          <w:color w:val="000000"/>
          <w:sz w:val="24"/>
          <w:szCs w:val="24"/>
        </w:rPr>
      </w:pPr>
    </w:p>
    <w:p w:rsidR="00570A21" w:rsidRPr="00570A21" w:rsidRDefault="00570A21" w:rsidP="002A0250">
      <w:pPr>
        <w:spacing w:after="0"/>
        <w:rPr>
          <w:rFonts w:eastAsia="Times New Roman" w:cs="Times New Roman"/>
          <w:color w:val="000000"/>
          <w:sz w:val="24"/>
          <w:szCs w:val="24"/>
        </w:rPr>
      </w:pPr>
      <w:r w:rsidRPr="00570A21">
        <w:rPr>
          <w:rFonts w:eastAsia="Times New Roman" w:cs="Times New Roman"/>
          <w:color w:val="000000"/>
          <w:sz w:val="24"/>
          <w:szCs w:val="24"/>
        </w:rPr>
        <w:t>Reverse Scoring in SPSS</w:t>
      </w:r>
    </w:p>
    <w:p w:rsidR="00570A21" w:rsidRPr="00570A21" w:rsidRDefault="00570A21" w:rsidP="002A0250">
      <w:pPr>
        <w:spacing w:after="0"/>
        <w:rPr>
          <w:rFonts w:eastAsia="Times New Roman" w:cs="Times New Roman"/>
          <w:color w:val="000000"/>
          <w:sz w:val="24"/>
          <w:szCs w:val="24"/>
        </w:rPr>
      </w:pPr>
      <w:r w:rsidRPr="00570A21">
        <w:rPr>
          <w:rFonts w:eastAsia="Times New Roman" w:cs="Times New Roman"/>
          <w:color w:val="000000"/>
          <w:sz w:val="24"/>
          <w:szCs w:val="24"/>
        </w:rPr>
        <w:t xml:space="preserve">Transform </w:t>
      </w:r>
      <w:r w:rsidRPr="00570A21">
        <w:rPr>
          <w:rFonts w:eastAsia="Times New Roman" w:cs="Times New Roman"/>
          <w:color w:val="000000"/>
          <w:sz w:val="24"/>
          <w:szCs w:val="24"/>
        </w:rPr>
        <w:sym w:font="Wingdings" w:char="F0E0"/>
      </w:r>
      <w:r w:rsidRPr="00570A21">
        <w:rPr>
          <w:rFonts w:eastAsia="Times New Roman" w:cs="Times New Roman"/>
          <w:color w:val="000000"/>
          <w:sz w:val="24"/>
          <w:szCs w:val="24"/>
        </w:rPr>
        <w:t xml:space="preserve"> </w:t>
      </w:r>
      <w:proofErr w:type="gramStart"/>
      <w:r w:rsidRPr="00570A21">
        <w:rPr>
          <w:rFonts w:eastAsia="Times New Roman" w:cs="Times New Roman"/>
          <w:color w:val="000000"/>
          <w:sz w:val="24"/>
          <w:szCs w:val="24"/>
        </w:rPr>
        <w:t>Compute :</w:t>
      </w:r>
      <w:proofErr w:type="gramEnd"/>
      <w:r w:rsidRPr="00570A21">
        <w:rPr>
          <w:rFonts w:eastAsia="Times New Roman" w:cs="Times New Roman"/>
          <w:color w:val="000000"/>
          <w:sz w:val="24"/>
          <w:szCs w:val="24"/>
        </w:rPr>
        <w:t xml:space="preserve"> then enter equation and name of new variable</w:t>
      </w:r>
    </w:p>
    <w:p w:rsidR="00570A21" w:rsidRPr="00570A21" w:rsidRDefault="00570A21" w:rsidP="002A0250">
      <w:pPr>
        <w:spacing w:after="0"/>
        <w:rPr>
          <w:rFonts w:eastAsia="Times New Roman" w:cs="Times New Roman"/>
          <w:color w:val="000000"/>
          <w:sz w:val="24"/>
          <w:szCs w:val="24"/>
        </w:rPr>
      </w:pPr>
      <w:r w:rsidRPr="00570A21">
        <w:rPr>
          <w:noProof/>
          <w:sz w:val="24"/>
          <w:szCs w:val="24"/>
        </w:rPr>
        <w:drawing>
          <wp:inline distT="0" distB="0" distL="0" distR="0" wp14:anchorId="479CC543" wp14:editId="64486F55">
            <wp:extent cx="1937861" cy="2053988"/>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937721" cy="2053839"/>
                    </a:xfrm>
                    <a:prstGeom prst="rect">
                      <a:avLst/>
                    </a:prstGeom>
                  </pic:spPr>
                </pic:pic>
              </a:graphicData>
            </a:graphic>
          </wp:inline>
        </w:drawing>
      </w:r>
    </w:p>
    <w:p w:rsidR="00570A21" w:rsidRPr="00570A21" w:rsidRDefault="00570A21" w:rsidP="002A0250">
      <w:pPr>
        <w:spacing w:after="0"/>
        <w:rPr>
          <w:rFonts w:eastAsia="Times New Roman" w:cs="Times New Roman"/>
          <w:color w:val="000000"/>
          <w:sz w:val="24"/>
          <w:szCs w:val="24"/>
        </w:rPr>
      </w:pPr>
    </w:p>
    <w:p w:rsidR="00570A21" w:rsidRPr="00570A21" w:rsidRDefault="00570A21" w:rsidP="002A0250">
      <w:pPr>
        <w:spacing w:after="0"/>
        <w:rPr>
          <w:rFonts w:eastAsia="Times New Roman" w:cs="Times New Roman"/>
          <w:b/>
          <w:color w:val="000000"/>
          <w:sz w:val="24"/>
          <w:szCs w:val="24"/>
        </w:rPr>
      </w:pPr>
      <w:r w:rsidRPr="00570A21">
        <w:rPr>
          <w:noProof/>
          <w:sz w:val="24"/>
          <w:szCs w:val="24"/>
        </w:rPr>
        <w:drawing>
          <wp:inline distT="0" distB="0" distL="0" distR="0" wp14:anchorId="49E40178" wp14:editId="4B194085">
            <wp:extent cx="4330007" cy="2323419"/>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45168" cy="2331554"/>
                    </a:xfrm>
                    <a:prstGeom prst="rect">
                      <a:avLst/>
                    </a:prstGeom>
                  </pic:spPr>
                </pic:pic>
              </a:graphicData>
            </a:graphic>
          </wp:inline>
        </w:drawing>
      </w:r>
    </w:p>
    <w:p w:rsidR="00570A21" w:rsidRPr="00570A21" w:rsidRDefault="00570A21" w:rsidP="002A0250">
      <w:pPr>
        <w:spacing w:after="0"/>
        <w:rPr>
          <w:rFonts w:eastAsia="Times New Roman" w:cs="Times New Roman"/>
          <w:b/>
          <w:color w:val="000000"/>
          <w:sz w:val="24"/>
          <w:szCs w:val="24"/>
        </w:rPr>
      </w:pPr>
    </w:p>
    <w:p w:rsidR="00570A21" w:rsidRPr="00570A21" w:rsidRDefault="00570A21" w:rsidP="002A0250">
      <w:pPr>
        <w:spacing w:after="0"/>
        <w:rPr>
          <w:rFonts w:eastAsia="Times New Roman" w:cs="Times New Roman"/>
          <w:b/>
          <w:color w:val="000000"/>
          <w:sz w:val="24"/>
          <w:szCs w:val="24"/>
        </w:rPr>
      </w:pPr>
    </w:p>
    <w:p w:rsidR="00570A21" w:rsidRPr="00570A21" w:rsidRDefault="00570A21" w:rsidP="002A0250">
      <w:pPr>
        <w:spacing w:after="0"/>
        <w:rPr>
          <w:rFonts w:eastAsia="Times New Roman" w:cs="Times New Roman"/>
          <w:color w:val="000000"/>
          <w:sz w:val="24"/>
          <w:szCs w:val="24"/>
        </w:rPr>
      </w:pPr>
    </w:p>
    <w:p w:rsidR="00570A21" w:rsidRPr="00570A21" w:rsidRDefault="00570A21" w:rsidP="002A0250">
      <w:pPr>
        <w:spacing w:after="0"/>
        <w:rPr>
          <w:rFonts w:eastAsia="Times New Roman" w:cs="Times New Roman"/>
          <w:color w:val="000000"/>
          <w:sz w:val="24"/>
          <w:szCs w:val="24"/>
        </w:rPr>
      </w:pPr>
      <w:r w:rsidRPr="00570A21">
        <w:rPr>
          <w:noProof/>
          <w:sz w:val="24"/>
          <w:szCs w:val="24"/>
        </w:rPr>
        <w:lastRenderedPageBreak/>
        <w:drawing>
          <wp:inline distT="0" distB="0" distL="0" distR="0" wp14:anchorId="22CD05AF" wp14:editId="2E5FDC79">
            <wp:extent cx="4882394" cy="182377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96190" cy="1828928"/>
                    </a:xfrm>
                    <a:prstGeom prst="rect">
                      <a:avLst/>
                    </a:prstGeom>
                  </pic:spPr>
                </pic:pic>
              </a:graphicData>
            </a:graphic>
          </wp:inline>
        </w:drawing>
      </w:r>
    </w:p>
    <w:p w:rsidR="00570A21" w:rsidRPr="00570A21" w:rsidRDefault="00570A21" w:rsidP="002A0250">
      <w:pPr>
        <w:spacing w:after="0"/>
        <w:rPr>
          <w:rFonts w:eastAsia="Times New Roman" w:cs="Times New Roman"/>
          <w:color w:val="000000"/>
          <w:sz w:val="24"/>
          <w:szCs w:val="24"/>
        </w:rPr>
      </w:pPr>
    </w:p>
    <w:p w:rsidR="00570A21" w:rsidRPr="00570A21" w:rsidRDefault="00570A21" w:rsidP="002A0250">
      <w:pPr>
        <w:spacing w:after="0"/>
        <w:rPr>
          <w:rFonts w:eastAsia="Times New Roman" w:cs="Times New Roman"/>
          <w:color w:val="000000"/>
          <w:sz w:val="24"/>
          <w:szCs w:val="24"/>
        </w:rPr>
      </w:pPr>
    </w:p>
    <w:p w:rsidR="00570A21" w:rsidRPr="00922622" w:rsidRDefault="007F0664" w:rsidP="00922622">
      <w:pPr>
        <w:spacing w:after="0"/>
        <w:rPr>
          <w:rFonts w:eastAsia="Times New Roman" w:cs="Times New Roman"/>
          <w:b/>
          <w:color w:val="000000"/>
          <w:sz w:val="24"/>
          <w:szCs w:val="24"/>
        </w:rPr>
      </w:pPr>
      <w:r w:rsidRPr="00922622">
        <w:rPr>
          <w:rFonts w:eastAsia="Times New Roman" w:cs="Times New Roman"/>
          <w:b/>
          <w:color w:val="000000"/>
          <w:sz w:val="24"/>
          <w:szCs w:val="24"/>
        </w:rPr>
        <w:t xml:space="preserve">8. </w:t>
      </w:r>
      <w:r w:rsidR="00570A21" w:rsidRPr="00922622">
        <w:rPr>
          <w:rFonts w:eastAsia="Times New Roman" w:cs="Times New Roman"/>
          <w:b/>
          <w:color w:val="000000"/>
          <w:sz w:val="24"/>
          <w:szCs w:val="24"/>
        </w:rPr>
        <w:t>Published Examples</w:t>
      </w:r>
    </w:p>
    <w:p w:rsidR="00570A21" w:rsidRPr="00922622" w:rsidRDefault="007D38F0" w:rsidP="00922622">
      <w:pPr>
        <w:pStyle w:val="ListParagraph"/>
        <w:numPr>
          <w:ilvl w:val="0"/>
          <w:numId w:val="35"/>
        </w:numPr>
        <w:spacing w:after="0" w:line="240" w:lineRule="auto"/>
        <w:rPr>
          <w:rFonts w:eastAsia="Times New Roman" w:cs="Times New Roman"/>
          <w:color w:val="000000"/>
          <w:sz w:val="24"/>
          <w:szCs w:val="24"/>
        </w:rPr>
      </w:pPr>
      <w:hyperlink r:id="rId26" w:tgtFrame="_blank" w:history="1">
        <w:r w:rsidR="00570A21" w:rsidRPr="00922622">
          <w:rPr>
            <w:rFonts w:eastAsia="Times New Roman" w:cs="Times New Roman"/>
            <w:color w:val="0000FF"/>
            <w:sz w:val="24"/>
            <w:szCs w:val="24"/>
            <w:u w:val="single"/>
          </w:rPr>
          <w:t>Menon</w:t>
        </w:r>
      </w:hyperlink>
      <w:r w:rsidR="00570A21" w:rsidRPr="00922622">
        <w:rPr>
          <w:rFonts w:eastAsia="Times New Roman" w:cs="Times New Roman"/>
          <w:color w:val="000000"/>
          <w:sz w:val="24"/>
          <w:szCs w:val="24"/>
        </w:rPr>
        <w:t xml:space="preserve"> 2001: Reported in text format; p. 164 Cronbach's alpha and test-retest reliabilities reported on 15 item </w:t>
      </w:r>
      <w:proofErr w:type="gramStart"/>
      <w:r w:rsidR="00570A21" w:rsidRPr="00922622">
        <w:rPr>
          <w:rFonts w:eastAsia="Times New Roman" w:cs="Times New Roman"/>
          <w:color w:val="000000"/>
          <w:sz w:val="24"/>
          <w:szCs w:val="24"/>
        </w:rPr>
        <w:t>scale</w:t>
      </w:r>
      <w:proofErr w:type="gramEnd"/>
      <w:r w:rsidR="00570A21" w:rsidRPr="00922622">
        <w:rPr>
          <w:rFonts w:eastAsia="Times New Roman" w:cs="Times New Roman"/>
          <w:color w:val="000000"/>
          <w:sz w:val="24"/>
          <w:szCs w:val="24"/>
        </w:rPr>
        <w:t>; p. 171 Cronbach's alpha and test-retest reliabilities reported on 9 item scale</w:t>
      </w:r>
    </w:p>
    <w:p w:rsidR="00570A21" w:rsidRPr="00922622" w:rsidRDefault="007D38F0" w:rsidP="00922622">
      <w:pPr>
        <w:pStyle w:val="ListParagraph"/>
        <w:numPr>
          <w:ilvl w:val="0"/>
          <w:numId w:val="35"/>
        </w:numPr>
        <w:spacing w:after="0" w:line="240" w:lineRule="auto"/>
        <w:rPr>
          <w:rFonts w:eastAsia="Times New Roman" w:cs="Times New Roman"/>
          <w:color w:val="000000"/>
          <w:sz w:val="24"/>
          <w:szCs w:val="24"/>
        </w:rPr>
      </w:pPr>
      <w:hyperlink r:id="rId27" w:tgtFrame="_blank" w:history="1">
        <w:proofErr w:type="spellStart"/>
        <w:r w:rsidR="00570A21" w:rsidRPr="00922622">
          <w:rPr>
            <w:rFonts w:eastAsia="Times New Roman" w:cs="Times New Roman"/>
            <w:color w:val="0000FF"/>
            <w:sz w:val="24"/>
            <w:szCs w:val="24"/>
            <w:u w:val="single"/>
          </w:rPr>
          <w:t>Kanning</w:t>
        </w:r>
        <w:proofErr w:type="spellEnd"/>
        <w:r w:rsidR="00570A21" w:rsidRPr="00922622">
          <w:rPr>
            <w:rFonts w:eastAsia="Times New Roman" w:cs="Times New Roman"/>
            <w:color w:val="0000FF"/>
            <w:sz w:val="24"/>
            <w:szCs w:val="24"/>
            <w:u w:val="single"/>
          </w:rPr>
          <w:t xml:space="preserve">, </w:t>
        </w:r>
        <w:proofErr w:type="spellStart"/>
        <w:r w:rsidR="00570A21" w:rsidRPr="00922622">
          <w:rPr>
            <w:rFonts w:eastAsia="Times New Roman" w:cs="Times New Roman"/>
            <w:color w:val="0000FF"/>
            <w:sz w:val="24"/>
            <w:szCs w:val="24"/>
            <w:u w:val="single"/>
          </w:rPr>
          <w:t>Böttcher</w:t>
        </w:r>
        <w:proofErr w:type="spellEnd"/>
        <w:r w:rsidR="00570A21" w:rsidRPr="00922622">
          <w:rPr>
            <w:rFonts w:eastAsia="Times New Roman" w:cs="Times New Roman"/>
            <w:color w:val="0000FF"/>
            <w:sz w:val="24"/>
            <w:szCs w:val="24"/>
            <w:u w:val="single"/>
          </w:rPr>
          <w:t xml:space="preserve"> &amp; Herrmann</w:t>
        </w:r>
      </w:hyperlink>
      <w:r w:rsidR="00570A21" w:rsidRPr="00922622">
        <w:rPr>
          <w:rFonts w:eastAsia="Times New Roman" w:cs="Times New Roman"/>
          <w:color w:val="000000"/>
          <w:sz w:val="24"/>
          <w:szCs w:val="24"/>
        </w:rPr>
        <w:t> 2012:  Reported in table format; see Table 2 p. 145 (alpha and test-retest)</w:t>
      </w:r>
    </w:p>
    <w:p w:rsidR="00570A21" w:rsidRPr="00922622" w:rsidRDefault="007D38F0" w:rsidP="00922622">
      <w:pPr>
        <w:pStyle w:val="ListParagraph"/>
        <w:numPr>
          <w:ilvl w:val="0"/>
          <w:numId w:val="35"/>
        </w:numPr>
        <w:spacing w:after="0" w:line="240" w:lineRule="auto"/>
        <w:rPr>
          <w:rFonts w:eastAsia="Times New Roman" w:cs="Times New Roman"/>
          <w:color w:val="000000"/>
          <w:sz w:val="24"/>
          <w:szCs w:val="24"/>
        </w:rPr>
      </w:pPr>
      <w:hyperlink r:id="rId28" w:tgtFrame="_blank" w:history="1">
        <w:r w:rsidR="00570A21" w:rsidRPr="00922622">
          <w:rPr>
            <w:rFonts w:eastAsia="Times New Roman" w:cs="Times New Roman"/>
            <w:color w:val="0000FF"/>
            <w:sz w:val="24"/>
            <w:szCs w:val="24"/>
            <w:u w:val="single"/>
          </w:rPr>
          <w:t>Frey &amp; Bos</w:t>
        </w:r>
      </w:hyperlink>
      <w:r w:rsidR="00570A21" w:rsidRPr="00922622">
        <w:rPr>
          <w:rFonts w:eastAsia="Times New Roman" w:cs="Times New Roman"/>
          <w:color w:val="000000"/>
          <w:sz w:val="24"/>
          <w:szCs w:val="24"/>
        </w:rPr>
        <w:t> 2012: Reported in table format; see Table 4 p. 34 (alpha, item-total correlations minimum and maximum)</w:t>
      </w:r>
    </w:p>
    <w:p w:rsidR="00922622" w:rsidRPr="00922622" w:rsidRDefault="007D38F0" w:rsidP="00922622">
      <w:pPr>
        <w:numPr>
          <w:ilvl w:val="0"/>
          <w:numId w:val="35"/>
        </w:numPr>
        <w:spacing w:after="0" w:line="240" w:lineRule="auto"/>
        <w:rPr>
          <w:color w:val="000000"/>
          <w:sz w:val="24"/>
          <w:szCs w:val="24"/>
        </w:rPr>
      </w:pPr>
      <w:hyperlink r:id="rId29" w:tgtFrame="_blank" w:history="1">
        <w:proofErr w:type="spellStart"/>
        <w:r w:rsidR="00922622" w:rsidRPr="00922622">
          <w:rPr>
            <w:rStyle w:val="Hyperlink"/>
            <w:sz w:val="24"/>
            <w:szCs w:val="24"/>
          </w:rPr>
          <w:t>Fassinger</w:t>
        </w:r>
        <w:proofErr w:type="spellEnd"/>
      </w:hyperlink>
      <w:r w:rsidR="00922622" w:rsidRPr="00922622">
        <w:rPr>
          <w:color w:val="000000"/>
          <w:sz w:val="24"/>
          <w:szCs w:val="24"/>
        </w:rPr>
        <w:t> 1994: Development and Testing of the Attitudes Toward Feminism and The Women's Movement (FWM) Scale. Item-total correlation, Table 1 p. 395  </w:t>
      </w:r>
    </w:p>
    <w:p w:rsidR="00570A21" w:rsidRPr="00922622" w:rsidRDefault="00570A21" w:rsidP="00922622">
      <w:pPr>
        <w:spacing w:after="0"/>
        <w:rPr>
          <w:rFonts w:eastAsia="Times New Roman" w:cs="Times New Roman"/>
          <w:color w:val="000000"/>
          <w:sz w:val="24"/>
          <w:szCs w:val="24"/>
        </w:rPr>
      </w:pPr>
    </w:p>
    <w:p w:rsidR="00E81E92" w:rsidRPr="00922622" w:rsidRDefault="00E81E92" w:rsidP="00922622">
      <w:pPr>
        <w:spacing w:after="0"/>
        <w:rPr>
          <w:rFonts w:cstheme="minorHAnsi"/>
          <w:sz w:val="24"/>
          <w:szCs w:val="24"/>
        </w:rPr>
      </w:pPr>
    </w:p>
    <w:p w:rsidR="00254164" w:rsidRPr="00922622" w:rsidRDefault="006F6C01" w:rsidP="00922622">
      <w:pPr>
        <w:spacing w:after="0"/>
        <w:rPr>
          <w:rFonts w:cstheme="minorHAnsi"/>
          <w:b/>
          <w:sz w:val="24"/>
          <w:szCs w:val="24"/>
        </w:rPr>
      </w:pPr>
      <w:r w:rsidRPr="00922622">
        <w:rPr>
          <w:rFonts w:cstheme="minorHAnsi"/>
          <w:b/>
          <w:sz w:val="24"/>
          <w:szCs w:val="24"/>
        </w:rPr>
        <w:t>References</w:t>
      </w:r>
    </w:p>
    <w:p w:rsidR="00105F1D" w:rsidRDefault="00105F1D" w:rsidP="002A0250">
      <w:pPr>
        <w:spacing w:after="0"/>
        <w:rPr>
          <w:rFonts w:cstheme="minorHAnsi"/>
          <w:sz w:val="24"/>
          <w:szCs w:val="24"/>
        </w:rPr>
      </w:pPr>
    </w:p>
    <w:p w:rsidR="00FC264E" w:rsidRPr="00570A21" w:rsidRDefault="00FC264E" w:rsidP="002A0250">
      <w:pPr>
        <w:spacing w:after="0"/>
        <w:rPr>
          <w:rFonts w:cstheme="minorHAnsi"/>
          <w:sz w:val="24"/>
          <w:szCs w:val="24"/>
        </w:rPr>
      </w:pPr>
      <w:r>
        <w:rPr>
          <w:rFonts w:cstheme="minorHAnsi"/>
          <w:sz w:val="24"/>
          <w:szCs w:val="24"/>
        </w:rPr>
        <w:t xml:space="preserve">Garson, G. D. (2016). Validity &amp; Reliability. Statistical Associates Publishing. Asheboro, NC. </w:t>
      </w:r>
    </w:p>
    <w:p w:rsidR="00FC264E" w:rsidRDefault="00FC264E" w:rsidP="002A0250">
      <w:pPr>
        <w:spacing w:after="0"/>
        <w:rPr>
          <w:rFonts w:cstheme="minorHAnsi"/>
          <w:sz w:val="24"/>
          <w:szCs w:val="24"/>
        </w:rPr>
      </w:pPr>
    </w:p>
    <w:p w:rsidR="00FC264E" w:rsidRDefault="00C5329E" w:rsidP="002A0250">
      <w:pPr>
        <w:spacing w:after="0"/>
        <w:rPr>
          <w:rFonts w:cstheme="minorHAnsi"/>
          <w:sz w:val="24"/>
          <w:szCs w:val="24"/>
        </w:rPr>
      </w:pPr>
      <w:r w:rsidRPr="00C5329E">
        <w:rPr>
          <w:rFonts w:cstheme="minorHAnsi"/>
          <w:sz w:val="24"/>
          <w:szCs w:val="24"/>
        </w:rPr>
        <w:t>Menon, S.T. (2001). Employee empowerment: An integrative psychological approach. Applied Psychology: An International Review, 50, 153-180.</w:t>
      </w:r>
    </w:p>
    <w:p w:rsidR="00C5329E" w:rsidRDefault="00C5329E" w:rsidP="002A0250">
      <w:pPr>
        <w:spacing w:after="0"/>
        <w:rPr>
          <w:rFonts w:cstheme="minorHAnsi"/>
          <w:sz w:val="24"/>
          <w:szCs w:val="24"/>
        </w:rPr>
      </w:pPr>
    </w:p>
    <w:sectPr w:rsidR="00C5329E" w:rsidSect="004C03AF">
      <w:head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8F0" w:rsidRDefault="007D38F0" w:rsidP="004E4006">
      <w:pPr>
        <w:spacing w:after="0" w:line="240" w:lineRule="auto"/>
      </w:pPr>
      <w:r>
        <w:separator/>
      </w:r>
    </w:p>
  </w:endnote>
  <w:endnote w:type="continuationSeparator" w:id="0">
    <w:p w:rsidR="007D38F0" w:rsidRDefault="007D38F0" w:rsidP="004E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8F0" w:rsidRDefault="007D38F0" w:rsidP="004E4006">
      <w:pPr>
        <w:spacing w:after="0" w:line="240" w:lineRule="auto"/>
      </w:pPr>
      <w:r>
        <w:separator/>
      </w:r>
    </w:p>
  </w:footnote>
  <w:footnote w:type="continuationSeparator" w:id="0">
    <w:p w:rsidR="007D38F0" w:rsidRDefault="007D38F0" w:rsidP="004E4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95498"/>
      <w:docPartObj>
        <w:docPartGallery w:val="Page Numbers (Top of Page)"/>
        <w:docPartUnique/>
      </w:docPartObj>
    </w:sdtPr>
    <w:sdtEndPr>
      <w:rPr>
        <w:noProof/>
      </w:rPr>
    </w:sdtEndPr>
    <w:sdtContent>
      <w:p w:rsidR="0058252B" w:rsidRDefault="0058252B">
        <w:pPr>
          <w:pStyle w:val="Header"/>
          <w:jc w:val="right"/>
        </w:pPr>
        <w:r>
          <w:fldChar w:fldCharType="begin"/>
        </w:r>
        <w:r>
          <w:instrText xml:space="preserve"> PAGE   \* MERGEFORMAT </w:instrText>
        </w:r>
        <w:r>
          <w:fldChar w:fldCharType="separate"/>
        </w:r>
        <w:r w:rsidR="004B0D65">
          <w:rPr>
            <w:noProof/>
          </w:rPr>
          <w:t>9</w:t>
        </w:r>
        <w:r>
          <w:rPr>
            <w:noProof/>
          </w:rPr>
          <w:fldChar w:fldCharType="end"/>
        </w:r>
      </w:p>
    </w:sdtContent>
  </w:sdt>
  <w:p w:rsidR="0058252B" w:rsidRDefault="00582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4C1"/>
    <w:multiLevelType w:val="hybridMultilevel"/>
    <w:tmpl w:val="495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15A58"/>
    <w:multiLevelType w:val="multilevel"/>
    <w:tmpl w:val="511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31F9E"/>
    <w:multiLevelType w:val="hybridMultilevel"/>
    <w:tmpl w:val="66F8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7600C"/>
    <w:multiLevelType w:val="hybridMultilevel"/>
    <w:tmpl w:val="E8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3950"/>
    <w:multiLevelType w:val="hybridMultilevel"/>
    <w:tmpl w:val="F7984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31E5"/>
    <w:multiLevelType w:val="hybridMultilevel"/>
    <w:tmpl w:val="F516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C1049"/>
    <w:multiLevelType w:val="hybridMultilevel"/>
    <w:tmpl w:val="08A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B1C3A"/>
    <w:multiLevelType w:val="hybridMultilevel"/>
    <w:tmpl w:val="1DD8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4D3F"/>
    <w:multiLevelType w:val="hybridMultilevel"/>
    <w:tmpl w:val="57AA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5640B"/>
    <w:multiLevelType w:val="hybridMultilevel"/>
    <w:tmpl w:val="4552B154"/>
    <w:lvl w:ilvl="0" w:tplc="A2A28F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0C7A9E"/>
    <w:multiLevelType w:val="hybridMultilevel"/>
    <w:tmpl w:val="9C142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5C79D5"/>
    <w:multiLevelType w:val="hybridMultilevel"/>
    <w:tmpl w:val="9F8E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B14B7"/>
    <w:multiLevelType w:val="hybridMultilevel"/>
    <w:tmpl w:val="BA2E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B67"/>
    <w:multiLevelType w:val="hybridMultilevel"/>
    <w:tmpl w:val="6092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F6227"/>
    <w:multiLevelType w:val="hybridMultilevel"/>
    <w:tmpl w:val="8FF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C0C4A"/>
    <w:multiLevelType w:val="hybridMultilevel"/>
    <w:tmpl w:val="2DD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2654B"/>
    <w:multiLevelType w:val="hybridMultilevel"/>
    <w:tmpl w:val="9232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12B95"/>
    <w:multiLevelType w:val="hybridMultilevel"/>
    <w:tmpl w:val="6562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C1C90"/>
    <w:multiLevelType w:val="hybridMultilevel"/>
    <w:tmpl w:val="EFCE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E54C1"/>
    <w:multiLevelType w:val="hybridMultilevel"/>
    <w:tmpl w:val="4552B154"/>
    <w:lvl w:ilvl="0" w:tplc="A2A28F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FF2257"/>
    <w:multiLevelType w:val="multilevel"/>
    <w:tmpl w:val="2438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77F76"/>
    <w:multiLevelType w:val="hybridMultilevel"/>
    <w:tmpl w:val="5298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00385"/>
    <w:multiLevelType w:val="hybridMultilevel"/>
    <w:tmpl w:val="7D825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A85BF5"/>
    <w:multiLevelType w:val="hybridMultilevel"/>
    <w:tmpl w:val="3EA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E363F"/>
    <w:multiLevelType w:val="hybridMultilevel"/>
    <w:tmpl w:val="786667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37A36D3"/>
    <w:multiLevelType w:val="hybridMultilevel"/>
    <w:tmpl w:val="0968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A06311"/>
    <w:multiLevelType w:val="hybridMultilevel"/>
    <w:tmpl w:val="DE90B51C"/>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7576243"/>
    <w:multiLevelType w:val="hybridMultilevel"/>
    <w:tmpl w:val="C00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E7064"/>
    <w:multiLevelType w:val="hybridMultilevel"/>
    <w:tmpl w:val="EB4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A321F"/>
    <w:multiLevelType w:val="hybridMultilevel"/>
    <w:tmpl w:val="24E4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F541A"/>
    <w:multiLevelType w:val="hybridMultilevel"/>
    <w:tmpl w:val="4ED481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5CC9443C"/>
    <w:multiLevelType w:val="hybridMultilevel"/>
    <w:tmpl w:val="0C20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B1F91"/>
    <w:multiLevelType w:val="hybridMultilevel"/>
    <w:tmpl w:val="50C2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72344"/>
    <w:multiLevelType w:val="hybridMultilevel"/>
    <w:tmpl w:val="6390E7F0"/>
    <w:lvl w:ilvl="0" w:tplc="A2A28FC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B68F7"/>
    <w:multiLevelType w:val="hybridMultilevel"/>
    <w:tmpl w:val="F45E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7043B"/>
    <w:multiLevelType w:val="hybridMultilevel"/>
    <w:tmpl w:val="1B02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51D92"/>
    <w:multiLevelType w:val="hybridMultilevel"/>
    <w:tmpl w:val="5064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27D8F"/>
    <w:multiLevelType w:val="hybridMultilevel"/>
    <w:tmpl w:val="5A34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E318F1"/>
    <w:multiLevelType w:val="hybridMultilevel"/>
    <w:tmpl w:val="24901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41320C"/>
    <w:multiLevelType w:val="hybridMultilevel"/>
    <w:tmpl w:val="47FA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6"/>
  </w:num>
  <w:num w:numId="3">
    <w:abstractNumId w:val="37"/>
  </w:num>
  <w:num w:numId="4">
    <w:abstractNumId w:val="16"/>
  </w:num>
  <w:num w:numId="5">
    <w:abstractNumId w:val="17"/>
  </w:num>
  <w:num w:numId="6">
    <w:abstractNumId w:val="6"/>
  </w:num>
  <w:num w:numId="7">
    <w:abstractNumId w:val="11"/>
  </w:num>
  <w:num w:numId="8">
    <w:abstractNumId w:val="34"/>
  </w:num>
  <w:num w:numId="9">
    <w:abstractNumId w:val="13"/>
  </w:num>
  <w:num w:numId="10">
    <w:abstractNumId w:val="18"/>
  </w:num>
  <w:num w:numId="11">
    <w:abstractNumId w:val="39"/>
  </w:num>
  <w:num w:numId="12">
    <w:abstractNumId w:val="2"/>
  </w:num>
  <w:num w:numId="13">
    <w:abstractNumId w:val="24"/>
  </w:num>
  <w:num w:numId="14">
    <w:abstractNumId w:val="9"/>
  </w:num>
  <w:num w:numId="15">
    <w:abstractNumId w:val="22"/>
  </w:num>
  <w:num w:numId="16">
    <w:abstractNumId w:val="33"/>
  </w:num>
  <w:num w:numId="17">
    <w:abstractNumId w:val="26"/>
  </w:num>
  <w:num w:numId="18">
    <w:abstractNumId w:val="25"/>
  </w:num>
  <w:num w:numId="19">
    <w:abstractNumId w:val="10"/>
  </w:num>
  <w:num w:numId="20">
    <w:abstractNumId w:val="38"/>
  </w:num>
  <w:num w:numId="21">
    <w:abstractNumId w:val="28"/>
  </w:num>
  <w:num w:numId="22">
    <w:abstractNumId w:val="31"/>
  </w:num>
  <w:num w:numId="23">
    <w:abstractNumId w:val="29"/>
  </w:num>
  <w:num w:numId="24">
    <w:abstractNumId w:val="19"/>
  </w:num>
  <w:num w:numId="25">
    <w:abstractNumId w:val="7"/>
  </w:num>
  <w:num w:numId="26">
    <w:abstractNumId w:val="0"/>
  </w:num>
  <w:num w:numId="27">
    <w:abstractNumId w:val="12"/>
  </w:num>
  <w:num w:numId="28">
    <w:abstractNumId w:val="3"/>
  </w:num>
  <w:num w:numId="29">
    <w:abstractNumId w:val="15"/>
  </w:num>
  <w:num w:numId="30">
    <w:abstractNumId w:val="27"/>
  </w:num>
  <w:num w:numId="31">
    <w:abstractNumId w:val="30"/>
  </w:num>
  <w:num w:numId="32">
    <w:abstractNumId w:val="21"/>
  </w:num>
  <w:num w:numId="33">
    <w:abstractNumId w:val="35"/>
  </w:num>
  <w:num w:numId="34">
    <w:abstractNumId w:val="4"/>
  </w:num>
  <w:num w:numId="35">
    <w:abstractNumId w:val="8"/>
  </w:num>
  <w:num w:numId="36">
    <w:abstractNumId w:val="5"/>
  </w:num>
  <w:num w:numId="37">
    <w:abstractNumId w:val="32"/>
  </w:num>
  <w:num w:numId="38">
    <w:abstractNumId w:val="1"/>
  </w:num>
  <w:num w:numId="39">
    <w:abstractNumId w:val="2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FD"/>
    <w:rsid w:val="00002759"/>
    <w:rsid w:val="00007831"/>
    <w:rsid w:val="00010DBB"/>
    <w:rsid w:val="000127AB"/>
    <w:rsid w:val="000131C6"/>
    <w:rsid w:val="0001778F"/>
    <w:rsid w:val="000210AF"/>
    <w:rsid w:val="00021A35"/>
    <w:rsid w:val="000257D9"/>
    <w:rsid w:val="00030276"/>
    <w:rsid w:val="0003097B"/>
    <w:rsid w:val="00034DD0"/>
    <w:rsid w:val="00043189"/>
    <w:rsid w:val="00047E33"/>
    <w:rsid w:val="0005096C"/>
    <w:rsid w:val="00055FDE"/>
    <w:rsid w:val="00056244"/>
    <w:rsid w:val="00056817"/>
    <w:rsid w:val="00063FE0"/>
    <w:rsid w:val="00065E47"/>
    <w:rsid w:val="000667CD"/>
    <w:rsid w:val="00067B89"/>
    <w:rsid w:val="00073656"/>
    <w:rsid w:val="00076218"/>
    <w:rsid w:val="00080959"/>
    <w:rsid w:val="00080DC9"/>
    <w:rsid w:val="000831D6"/>
    <w:rsid w:val="00083AFD"/>
    <w:rsid w:val="00085255"/>
    <w:rsid w:val="00091D51"/>
    <w:rsid w:val="000A0D0F"/>
    <w:rsid w:val="000A17CD"/>
    <w:rsid w:val="000B4A39"/>
    <w:rsid w:val="000C203C"/>
    <w:rsid w:val="000C3F4E"/>
    <w:rsid w:val="000D0800"/>
    <w:rsid w:val="000D22D1"/>
    <w:rsid w:val="000F6649"/>
    <w:rsid w:val="000F66F1"/>
    <w:rsid w:val="000F6977"/>
    <w:rsid w:val="00103637"/>
    <w:rsid w:val="00105D56"/>
    <w:rsid w:val="00105F1D"/>
    <w:rsid w:val="00116C50"/>
    <w:rsid w:val="0012000B"/>
    <w:rsid w:val="00120DE3"/>
    <w:rsid w:val="00122ED9"/>
    <w:rsid w:val="00126189"/>
    <w:rsid w:val="0012769E"/>
    <w:rsid w:val="00130458"/>
    <w:rsid w:val="00131FE7"/>
    <w:rsid w:val="00132FDD"/>
    <w:rsid w:val="00141C0A"/>
    <w:rsid w:val="00144BA9"/>
    <w:rsid w:val="00145040"/>
    <w:rsid w:val="00145DE3"/>
    <w:rsid w:val="00146D83"/>
    <w:rsid w:val="001475F7"/>
    <w:rsid w:val="00147F34"/>
    <w:rsid w:val="00151AB8"/>
    <w:rsid w:val="00155E97"/>
    <w:rsid w:val="00157E5E"/>
    <w:rsid w:val="0016161F"/>
    <w:rsid w:val="0016306C"/>
    <w:rsid w:val="00163F86"/>
    <w:rsid w:val="00165976"/>
    <w:rsid w:val="001665AE"/>
    <w:rsid w:val="00170185"/>
    <w:rsid w:val="0017344B"/>
    <w:rsid w:val="00174F14"/>
    <w:rsid w:val="00180522"/>
    <w:rsid w:val="00185405"/>
    <w:rsid w:val="00185968"/>
    <w:rsid w:val="001901E4"/>
    <w:rsid w:val="00190823"/>
    <w:rsid w:val="001917AE"/>
    <w:rsid w:val="00191D94"/>
    <w:rsid w:val="001973CC"/>
    <w:rsid w:val="001A0209"/>
    <w:rsid w:val="001B44E5"/>
    <w:rsid w:val="001B5713"/>
    <w:rsid w:val="001C0DA1"/>
    <w:rsid w:val="001C13E8"/>
    <w:rsid w:val="001C5D8D"/>
    <w:rsid w:val="001D0172"/>
    <w:rsid w:val="001D1D0D"/>
    <w:rsid w:val="001D47E6"/>
    <w:rsid w:val="001D6CA2"/>
    <w:rsid w:val="001D71AD"/>
    <w:rsid w:val="001E11B9"/>
    <w:rsid w:val="001E1693"/>
    <w:rsid w:val="001E4AB4"/>
    <w:rsid w:val="001E635C"/>
    <w:rsid w:val="001E7633"/>
    <w:rsid w:val="001E7E54"/>
    <w:rsid w:val="001F014A"/>
    <w:rsid w:val="001F0C35"/>
    <w:rsid w:val="001F10F8"/>
    <w:rsid w:val="001F1E38"/>
    <w:rsid w:val="001F2A60"/>
    <w:rsid w:val="001F3F4C"/>
    <w:rsid w:val="001F54F7"/>
    <w:rsid w:val="001F6A00"/>
    <w:rsid w:val="00200565"/>
    <w:rsid w:val="002010BC"/>
    <w:rsid w:val="002041BE"/>
    <w:rsid w:val="002074DF"/>
    <w:rsid w:val="00207B96"/>
    <w:rsid w:val="002127C9"/>
    <w:rsid w:val="00212AC7"/>
    <w:rsid w:val="00217842"/>
    <w:rsid w:val="00221408"/>
    <w:rsid w:val="00222AC0"/>
    <w:rsid w:val="00222C2F"/>
    <w:rsid w:val="002243EE"/>
    <w:rsid w:val="00231EBA"/>
    <w:rsid w:val="00233815"/>
    <w:rsid w:val="00233C48"/>
    <w:rsid w:val="002407CA"/>
    <w:rsid w:val="00251BE9"/>
    <w:rsid w:val="00253F19"/>
    <w:rsid w:val="00254164"/>
    <w:rsid w:val="00261892"/>
    <w:rsid w:val="002670ED"/>
    <w:rsid w:val="00267CFD"/>
    <w:rsid w:val="002715B7"/>
    <w:rsid w:val="00272E94"/>
    <w:rsid w:val="002741FB"/>
    <w:rsid w:val="002756A7"/>
    <w:rsid w:val="00280510"/>
    <w:rsid w:val="00280512"/>
    <w:rsid w:val="00290901"/>
    <w:rsid w:val="00291E5F"/>
    <w:rsid w:val="00293AAB"/>
    <w:rsid w:val="00297CFB"/>
    <w:rsid w:val="00297E8D"/>
    <w:rsid w:val="002A0250"/>
    <w:rsid w:val="002A0AA7"/>
    <w:rsid w:val="002B0889"/>
    <w:rsid w:val="002B3EC7"/>
    <w:rsid w:val="002B44F1"/>
    <w:rsid w:val="002B52A1"/>
    <w:rsid w:val="002B5B0F"/>
    <w:rsid w:val="002C0504"/>
    <w:rsid w:val="002C09CE"/>
    <w:rsid w:val="002C1C34"/>
    <w:rsid w:val="002C21C3"/>
    <w:rsid w:val="002C313F"/>
    <w:rsid w:val="002C6BA1"/>
    <w:rsid w:val="002C6FF9"/>
    <w:rsid w:val="002D03FA"/>
    <w:rsid w:val="002D1E87"/>
    <w:rsid w:val="002D2EC2"/>
    <w:rsid w:val="002E1EC8"/>
    <w:rsid w:val="002E34F2"/>
    <w:rsid w:val="002E3523"/>
    <w:rsid w:val="002F1B34"/>
    <w:rsid w:val="002F4A0C"/>
    <w:rsid w:val="002F4ECA"/>
    <w:rsid w:val="002F5ABF"/>
    <w:rsid w:val="002F6975"/>
    <w:rsid w:val="0031068B"/>
    <w:rsid w:val="003118D0"/>
    <w:rsid w:val="003125AC"/>
    <w:rsid w:val="00314F9A"/>
    <w:rsid w:val="00322A0A"/>
    <w:rsid w:val="00323563"/>
    <w:rsid w:val="00325A8F"/>
    <w:rsid w:val="003269A9"/>
    <w:rsid w:val="003311B4"/>
    <w:rsid w:val="0033184A"/>
    <w:rsid w:val="00331AD9"/>
    <w:rsid w:val="00332459"/>
    <w:rsid w:val="00332550"/>
    <w:rsid w:val="00335C34"/>
    <w:rsid w:val="00337DAC"/>
    <w:rsid w:val="00340C53"/>
    <w:rsid w:val="003434D6"/>
    <w:rsid w:val="00343F5D"/>
    <w:rsid w:val="00344034"/>
    <w:rsid w:val="00347D1C"/>
    <w:rsid w:val="003552C5"/>
    <w:rsid w:val="0035677B"/>
    <w:rsid w:val="00357091"/>
    <w:rsid w:val="003578D8"/>
    <w:rsid w:val="003629EF"/>
    <w:rsid w:val="00367B6B"/>
    <w:rsid w:val="00372713"/>
    <w:rsid w:val="00372920"/>
    <w:rsid w:val="00375A03"/>
    <w:rsid w:val="0037708A"/>
    <w:rsid w:val="00377789"/>
    <w:rsid w:val="00381E17"/>
    <w:rsid w:val="003840A8"/>
    <w:rsid w:val="003845AD"/>
    <w:rsid w:val="00384DEE"/>
    <w:rsid w:val="00391055"/>
    <w:rsid w:val="00393950"/>
    <w:rsid w:val="00394F9A"/>
    <w:rsid w:val="003A0524"/>
    <w:rsid w:val="003A3784"/>
    <w:rsid w:val="003A6AAC"/>
    <w:rsid w:val="003B106C"/>
    <w:rsid w:val="003B2E76"/>
    <w:rsid w:val="003B3147"/>
    <w:rsid w:val="003B3382"/>
    <w:rsid w:val="003B488A"/>
    <w:rsid w:val="003C1372"/>
    <w:rsid w:val="003C324B"/>
    <w:rsid w:val="003C57E7"/>
    <w:rsid w:val="003C6AA0"/>
    <w:rsid w:val="003C7C13"/>
    <w:rsid w:val="003D1CD8"/>
    <w:rsid w:val="003D3A86"/>
    <w:rsid w:val="003D4B33"/>
    <w:rsid w:val="003E51A9"/>
    <w:rsid w:val="004002AC"/>
    <w:rsid w:val="00401667"/>
    <w:rsid w:val="00402F52"/>
    <w:rsid w:val="00405DBD"/>
    <w:rsid w:val="00406588"/>
    <w:rsid w:val="0041363E"/>
    <w:rsid w:val="00416FD3"/>
    <w:rsid w:val="004202F2"/>
    <w:rsid w:val="00420F15"/>
    <w:rsid w:val="00423475"/>
    <w:rsid w:val="00424013"/>
    <w:rsid w:val="00430415"/>
    <w:rsid w:val="004305AE"/>
    <w:rsid w:val="00430D56"/>
    <w:rsid w:val="00437344"/>
    <w:rsid w:val="00440873"/>
    <w:rsid w:val="004430B9"/>
    <w:rsid w:val="00446794"/>
    <w:rsid w:val="00451EF6"/>
    <w:rsid w:val="00454112"/>
    <w:rsid w:val="00456BCB"/>
    <w:rsid w:val="00460E85"/>
    <w:rsid w:val="004626C7"/>
    <w:rsid w:val="0046512B"/>
    <w:rsid w:val="00466E7E"/>
    <w:rsid w:val="00471400"/>
    <w:rsid w:val="004715FF"/>
    <w:rsid w:val="004726C8"/>
    <w:rsid w:val="00476064"/>
    <w:rsid w:val="00480BE4"/>
    <w:rsid w:val="00482760"/>
    <w:rsid w:val="004871EB"/>
    <w:rsid w:val="004A3D4F"/>
    <w:rsid w:val="004B0D65"/>
    <w:rsid w:val="004B1055"/>
    <w:rsid w:val="004B2E24"/>
    <w:rsid w:val="004B4AE6"/>
    <w:rsid w:val="004C03AF"/>
    <w:rsid w:val="004C0D9A"/>
    <w:rsid w:val="004C4CB4"/>
    <w:rsid w:val="004C63FA"/>
    <w:rsid w:val="004D14C8"/>
    <w:rsid w:val="004D28CD"/>
    <w:rsid w:val="004D5676"/>
    <w:rsid w:val="004E0586"/>
    <w:rsid w:val="004E2474"/>
    <w:rsid w:val="004E4006"/>
    <w:rsid w:val="004F5A2E"/>
    <w:rsid w:val="004F7478"/>
    <w:rsid w:val="00505F75"/>
    <w:rsid w:val="005060FD"/>
    <w:rsid w:val="00514937"/>
    <w:rsid w:val="00516FA8"/>
    <w:rsid w:val="00517E89"/>
    <w:rsid w:val="00522C55"/>
    <w:rsid w:val="00543A74"/>
    <w:rsid w:val="00547BD9"/>
    <w:rsid w:val="005514F7"/>
    <w:rsid w:val="005530B2"/>
    <w:rsid w:val="00555660"/>
    <w:rsid w:val="00556009"/>
    <w:rsid w:val="00560428"/>
    <w:rsid w:val="00565034"/>
    <w:rsid w:val="0056540B"/>
    <w:rsid w:val="005660EA"/>
    <w:rsid w:val="00570A21"/>
    <w:rsid w:val="00571A16"/>
    <w:rsid w:val="005736CB"/>
    <w:rsid w:val="0057402C"/>
    <w:rsid w:val="00576BC6"/>
    <w:rsid w:val="0057777A"/>
    <w:rsid w:val="005800F7"/>
    <w:rsid w:val="0058036F"/>
    <w:rsid w:val="0058162D"/>
    <w:rsid w:val="0058252B"/>
    <w:rsid w:val="00582CB5"/>
    <w:rsid w:val="00582D59"/>
    <w:rsid w:val="005866AD"/>
    <w:rsid w:val="005868C3"/>
    <w:rsid w:val="00587C91"/>
    <w:rsid w:val="00590E86"/>
    <w:rsid w:val="00590F56"/>
    <w:rsid w:val="00597DA6"/>
    <w:rsid w:val="005A68CA"/>
    <w:rsid w:val="005B02D6"/>
    <w:rsid w:val="005B0F83"/>
    <w:rsid w:val="005B2ADA"/>
    <w:rsid w:val="005B2FFE"/>
    <w:rsid w:val="005B63C8"/>
    <w:rsid w:val="005B769D"/>
    <w:rsid w:val="005C1AB2"/>
    <w:rsid w:val="005C383F"/>
    <w:rsid w:val="005C3F4F"/>
    <w:rsid w:val="005D27D5"/>
    <w:rsid w:val="005D364A"/>
    <w:rsid w:val="005D3AC7"/>
    <w:rsid w:val="005D602F"/>
    <w:rsid w:val="005E40EF"/>
    <w:rsid w:val="005E6227"/>
    <w:rsid w:val="005F078A"/>
    <w:rsid w:val="005F49FF"/>
    <w:rsid w:val="00601397"/>
    <w:rsid w:val="00602C07"/>
    <w:rsid w:val="006054DD"/>
    <w:rsid w:val="0061082B"/>
    <w:rsid w:val="006146A6"/>
    <w:rsid w:val="006205C0"/>
    <w:rsid w:val="00621B3A"/>
    <w:rsid w:val="00621F7B"/>
    <w:rsid w:val="00623364"/>
    <w:rsid w:val="00624B53"/>
    <w:rsid w:val="00630301"/>
    <w:rsid w:val="0063284E"/>
    <w:rsid w:val="00632FC7"/>
    <w:rsid w:val="006343BB"/>
    <w:rsid w:val="006353BE"/>
    <w:rsid w:val="00640C65"/>
    <w:rsid w:val="006457E7"/>
    <w:rsid w:val="00646E7D"/>
    <w:rsid w:val="006568F0"/>
    <w:rsid w:val="006626E4"/>
    <w:rsid w:val="006627C7"/>
    <w:rsid w:val="006628C9"/>
    <w:rsid w:val="0066413F"/>
    <w:rsid w:val="00664F11"/>
    <w:rsid w:val="00665EE0"/>
    <w:rsid w:val="006671F4"/>
    <w:rsid w:val="0067573B"/>
    <w:rsid w:val="00677050"/>
    <w:rsid w:val="00682DED"/>
    <w:rsid w:val="00683F48"/>
    <w:rsid w:val="00685707"/>
    <w:rsid w:val="00693607"/>
    <w:rsid w:val="00694689"/>
    <w:rsid w:val="00695219"/>
    <w:rsid w:val="006953F4"/>
    <w:rsid w:val="00696C11"/>
    <w:rsid w:val="006A205D"/>
    <w:rsid w:val="006A4791"/>
    <w:rsid w:val="006A535E"/>
    <w:rsid w:val="006A75F9"/>
    <w:rsid w:val="006A78BA"/>
    <w:rsid w:val="006B53BC"/>
    <w:rsid w:val="006B5F79"/>
    <w:rsid w:val="006B7341"/>
    <w:rsid w:val="006B7F37"/>
    <w:rsid w:val="006C1693"/>
    <w:rsid w:val="006C1B8E"/>
    <w:rsid w:val="006C73B4"/>
    <w:rsid w:val="006D2BF5"/>
    <w:rsid w:val="006D36F9"/>
    <w:rsid w:val="006E1923"/>
    <w:rsid w:val="006F1120"/>
    <w:rsid w:val="006F6C01"/>
    <w:rsid w:val="006F740F"/>
    <w:rsid w:val="00704209"/>
    <w:rsid w:val="00711504"/>
    <w:rsid w:val="00712DBB"/>
    <w:rsid w:val="0071593F"/>
    <w:rsid w:val="00720872"/>
    <w:rsid w:val="00721602"/>
    <w:rsid w:val="00722C45"/>
    <w:rsid w:val="00735A18"/>
    <w:rsid w:val="00740E86"/>
    <w:rsid w:val="0075378B"/>
    <w:rsid w:val="00757F82"/>
    <w:rsid w:val="00761262"/>
    <w:rsid w:val="00764139"/>
    <w:rsid w:val="00765DA0"/>
    <w:rsid w:val="00767DB3"/>
    <w:rsid w:val="0077048C"/>
    <w:rsid w:val="007730E9"/>
    <w:rsid w:val="00783E6B"/>
    <w:rsid w:val="007851E3"/>
    <w:rsid w:val="007909FA"/>
    <w:rsid w:val="00793199"/>
    <w:rsid w:val="007933A9"/>
    <w:rsid w:val="007954D0"/>
    <w:rsid w:val="007A3E9F"/>
    <w:rsid w:val="007A410D"/>
    <w:rsid w:val="007A64E5"/>
    <w:rsid w:val="007B1FFD"/>
    <w:rsid w:val="007B3429"/>
    <w:rsid w:val="007C109D"/>
    <w:rsid w:val="007C1E30"/>
    <w:rsid w:val="007C3855"/>
    <w:rsid w:val="007C3911"/>
    <w:rsid w:val="007C46AD"/>
    <w:rsid w:val="007C69C3"/>
    <w:rsid w:val="007C6EA7"/>
    <w:rsid w:val="007D38F0"/>
    <w:rsid w:val="007D5E4E"/>
    <w:rsid w:val="007E0131"/>
    <w:rsid w:val="007E71B9"/>
    <w:rsid w:val="007F0664"/>
    <w:rsid w:val="007F06C9"/>
    <w:rsid w:val="007F505D"/>
    <w:rsid w:val="007F5528"/>
    <w:rsid w:val="00801E3E"/>
    <w:rsid w:val="0080474C"/>
    <w:rsid w:val="00816BC1"/>
    <w:rsid w:val="0082198D"/>
    <w:rsid w:val="00823805"/>
    <w:rsid w:val="00824D09"/>
    <w:rsid w:val="008250AF"/>
    <w:rsid w:val="00825C30"/>
    <w:rsid w:val="008279B1"/>
    <w:rsid w:val="00832729"/>
    <w:rsid w:val="00841942"/>
    <w:rsid w:val="00842E9B"/>
    <w:rsid w:val="008523FC"/>
    <w:rsid w:val="0085619B"/>
    <w:rsid w:val="00870AE5"/>
    <w:rsid w:val="00874F4F"/>
    <w:rsid w:val="00877C26"/>
    <w:rsid w:val="00884FF6"/>
    <w:rsid w:val="00894C1A"/>
    <w:rsid w:val="0089646B"/>
    <w:rsid w:val="008A2F94"/>
    <w:rsid w:val="008A31B6"/>
    <w:rsid w:val="008A699E"/>
    <w:rsid w:val="008B0065"/>
    <w:rsid w:val="008B2B76"/>
    <w:rsid w:val="008B3BD3"/>
    <w:rsid w:val="008C50BB"/>
    <w:rsid w:val="008C7CB4"/>
    <w:rsid w:val="008D29C4"/>
    <w:rsid w:val="008D58BB"/>
    <w:rsid w:val="008D5D60"/>
    <w:rsid w:val="008D73F7"/>
    <w:rsid w:val="008E226F"/>
    <w:rsid w:val="008E2B7B"/>
    <w:rsid w:val="008E3336"/>
    <w:rsid w:val="008E4013"/>
    <w:rsid w:val="008F0CF8"/>
    <w:rsid w:val="008F15D8"/>
    <w:rsid w:val="008F2444"/>
    <w:rsid w:val="008F46ED"/>
    <w:rsid w:val="008F6D8E"/>
    <w:rsid w:val="00900549"/>
    <w:rsid w:val="00906EC5"/>
    <w:rsid w:val="009107B5"/>
    <w:rsid w:val="00921187"/>
    <w:rsid w:val="009211FA"/>
    <w:rsid w:val="00922622"/>
    <w:rsid w:val="00922D06"/>
    <w:rsid w:val="009237B7"/>
    <w:rsid w:val="00924986"/>
    <w:rsid w:val="00926AD9"/>
    <w:rsid w:val="00933682"/>
    <w:rsid w:val="009356C0"/>
    <w:rsid w:val="0093616B"/>
    <w:rsid w:val="00936198"/>
    <w:rsid w:val="00941E1D"/>
    <w:rsid w:val="009446EB"/>
    <w:rsid w:val="009504C6"/>
    <w:rsid w:val="009510F3"/>
    <w:rsid w:val="009525E7"/>
    <w:rsid w:val="009533F7"/>
    <w:rsid w:val="009551CD"/>
    <w:rsid w:val="009562C3"/>
    <w:rsid w:val="009574D2"/>
    <w:rsid w:val="00962662"/>
    <w:rsid w:val="009628EA"/>
    <w:rsid w:val="00964170"/>
    <w:rsid w:val="00965246"/>
    <w:rsid w:val="009671E6"/>
    <w:rsid w:val="0096752F"/>
    <w:rsid w:val="009744A4"/>
    <w:rsid w:val="009744AD"/>
    <w:rsid w:val="00974E31"/>
    <w:rsid w:val="00980205"/>
    <w:rsid w:val="00981293"/>
    <w:rsid w:val="00983B8A"/>
    <w:rsid w:val="00984342"/>
    <w:rsid w:val="00985A67"/>
    <w:rsid w:val="00985E62"/>
    <w:rsid w:val="00990609"/>
    <w:rsid w:val="00990864"/>
    <w:rsid w:val="0099581D"/>
    <w:rsid w:val="009A05DF"/>
    <w:rsid w:val="009B5A1D"/>
    <w:rsid w:val="009B5AEB"/>
    <w:rsid w:val="009B6565"/>
    <w:rsid w:val="009C5F54"/>
    <w:rsid w:val="009C68D9"/>
    <w:rsid w:val="009C7A2E"/>
    <w:rsid w:val="009D2EE8"/>
    <w:rsid w:val="009D41DC"/>
    <w:rsid w:val="009D4A37"/>
    <w:rsid w:val="009D5689"/>
    <w:rsid w:val="009D6BB8"/>
    <w:rsid w:val="009E2E2A"/>
    <w:rsid w:val="009E3AB0"/>
    <w:rsid w:val="009E512E"/>
    <w:rsid w:val="009E5743"/>
    <w:rsid w:val="009E5D75"/>
    <w:rsid w:val="009E6C54"/>
    <w:rsid w:val="009F3B59"/>
    <w:rsid w:val="009F48CC"/>
    <w:rsid w:val="009F7FFB"/>
    <w:rsid w:val="00A03F77"/>
    <w:rsid w:val="00A177B5"/>
    <w:rsid w:val="00A20236"/>
    <w:rsid w:val="00A224CC"/>
    <w:rsid w:val="00A2438E"/>
    <w:rsid w:val="00A26B33"/>
    <w:rsid w:val="00A340EF"/>
    <w:rsid w:val="00A34C92"/>
    <w:rsid w:val="00A406CB"/>
    <w:rsid w:val="00A41DD8"/>
    <w:rsid w:val="00A52838"/>
    <w:rsid w:val="00A53020"/>
    <w:rsid w:val="00A569BB"/>
    <w:rsid w:val="00A60AC5"/>
    <w:rsid w:val="00A6309E"/>
    <w:rsid w:val="00A65064"/>
    <w:rsid w:val="00A7098E"/>
    <w:rsid w:val="00A71A31"/>
    <w:rsid w:val="00A762E2"/>
    <w:rsid w:val="00A83304"/>
    <w:rsid w:val="00A83CB7"/>
    <w:rsid w:val="00A844C6"/>
    <w:rsid w:val="00A91C63"/>
    <w:rsid w:val="00A932AB"/>
    <w:rsid w:val="00A957B9"/>
    <w:rsid w:val="00A975C9"/>
    <w:rsid w:val="00AA1BEE"/>
    <w:rsid w:val="00AA3B20"/>
    <w:rsid w:val="00AA7C27"/>
    <w:rsid w:val="00AB5853"/>
    <w:rsid w:val="00AB6449"/>
    <w:rsid w:val="00AC0184"/>
    <w:rsid w:val="00AC6308"/>
    <w:rsid w:val="00AE0589"/>
    <w:rsid w:val="00AE206F"/>
    <w:rsid w:val="00AE2454"/>
    <w:rsid w:val="00AE2876"/>
    <w:rsid w:val="00AE386F"/>
    <w:rsid w:val="00AE540A"/>
    <w:rsid w:val="00AE5472"/>
    <w:rsid w:val="00AE7232"/>
    <w:rsid w:val="00AF6CFE"/>
    <w:rsid w:val="00AF7D04"/>
    <w:rsid w:val="00B1059E"/>
    <w:rsid w:val="00B14BAD"/>
    <w:rsid w:val="00B14C31"/>
    <w:rsid w:val="00B16489"/>
    <w:rsid w:val="00B164BE"/>
    <w:rsid w:val="00B17489"/>
    <w:rsid w:val="00B17DE4"/>
    <w:rsid w:val="00B22DDA"/>
    <w:rsid w:val="00B24689"/>
    <w:rsid w:val="00B265FC"/>
    <w:rsid w:val="00B32D07"/>
    <w:rsid w:val="00B36D1B"/>
    <w:rsid w:val="00B43528"/>
    <w:rsid w:val="00B45101"/>
    <w:rsid w:val="00B466E7"/>
    <w:rsid w:val="00B4697D"/>
    <w:rsid w:val="00B47DFB"/>
    <w:rsid w:val="00B532C7"/>
    <w:rsid w:val="00B61D52"/>
    <w:rsid w:val="00B63BE4"/>
    <w:rsid w:val="00B63C7F"/>
    <w:rsid w:val="00B70A2A"/>
    <w:rsid w:val="00B72E53"/>
    <w:rsid w:val="00B7426A"/>
    <w:rsid w:val="00B746E4"/>
    <w:rsid w:val="00B76A73"/>
    <w:rsid w:val="00B81D5E"/>
    <w:rsid w:val="00B94521"/>
    <w:rsid w:val="00B95CA3"/>
    <w:rsid w:val="00B968BB"/>
    <w:rsid w:val="00B9715D"/>
    <w:rsid w:val="00BA3B12"/>
    <w:rsid w:val="00BA3F4F"/>
    <w:rsid w:val="00BA45CC"/>
    <w:rsid w:val="00BA7C3E"/>
    <w:rsid w:val="00BB185B"/>
    <w:rsid w:val="00BB25D3"/>
    <w:rsid w:val="00BB5A47"/>
    <w:rsid w:val="00BC3ACB"/>
    <w:rsid w:val="00BC5CCF"/>
    <w:rsid w:val="00BC6476"/>
    <w:rsid w:val="00BC649B"/>
    <w:rsid w:val="00BD01CE"/>
    <w:rsid w:val="00BD15E0"/>
    <w:rsid w:val="00BD6EEB"/>
    <w:rsid w:val="00BD7FB8"/>
    <w:rsid w:val="00BE0C9B"/>
    <w:rsid w:val="00BE15CF"/>
    <w:rsid w:val="00BE5E0D"/>
    <w:rsid w:val="00BE76DC"/>
    <w:rsid w:val="00BF1A3C"/>
    <w:rsid w:val="00BF590D"/>
    <w:rsid w:val="00C031D2"/>
    <w:rsid w:val="00C06D25"/>
    <w:rsid w:val="00C07D13"/>
    <w:rsid w:val="00C13625"/>
    <w:rsid w:val="00C13A1A"/>
    <w:rsid w:val="00C164C4"/>
    <w:rsid w:val="00C21837"/>
    <w:rsid w:val="00C21DA0"/>
    <w:rsid w:val="00C25955"/>
    <w:rsid w:val="00C27717"/>
    <w:rsid w:val="00C35F65"/>
    <w:rsid w:val="00C43969"/>
    <w:rsid w:val="00C44BCA"/>
    <w:rsid w:val="00C4564D"/>
    <w:rsid w:val="00C4670B"/>
    <w:rsid w:val="00C503C1"/>
    <w:rsid w:val="00C5329E"/>
    <w:rsid w:val="00C54BEF"/>
    <w:rsid w:val="00C55A57"/>
    <w:rsid w:val="00C64650"/>
    <w:rsid w:val="00C7111F"/>
    <w:rsid w:val="00C72049"/>
    <w:rsid w:val="00C73BF8"/>
    <w:rsid w:val="00C7478D"/>
    <w:rsid w:val="00C75880"/>
    <w:rsid w:val="00C76FF7"/>
    <w:rsid w:val="00C77CCA"/>
    <w:rsid w:val="00C77E02"/>
    <w:rsid w:val="00C8499E"/>
    <w:rsid w:val="00C85DD9"/>
    <w:rsid w:val="00C90760"/>
    <w:rsid w:val="00C93F6C"/>
    <w:rsid w:val="00C95E22"/>
    <w:rsid w:val="00CA115A"/>
    <w:rsid w:val="00CA1AAE"/>
    <w:rsid w:val="00CA2E49"/>
    <w:rsid w:val="00CA5638"/>
    <w:rsid w:val="00CA5690"/>
    <w:rsid w:val="00CA5C41"/>
    <w:rsid w:val="00CA7584"/>
    <w:rsid w:val="00CB17FB"/>
    <w:rsid w:val="00CB3712"/>
    <w:rsid w:val="00CB6394"/>
    <w:rsid w:val="00CB7D00"/>
    <w:rsid w:val="00CC26E8"/>
    <w:rsid w:val="00CC57B9"/>
    <w:rsid w:val="00CC6CE4"/>
    <w:rsid w:val="00CD2163"/>
    <w:rsid w:val="00CD556C"/>
    <w:rsid w:val="00CE0186"/>
    <w:rsid w:val="00CE1592"/>
    <w:rsid w:val="00CE469C"/>
    <w:rsid w:val="00CE6AD8"/>
    <w:rsid w:val="00CF1E31"/>
    <w:rsid w:val="00CF2056"/>
    <w:rsid w:val="00CF5DAF"/>
    <w:rsid w:val="00CF674A"/>
    <w:rsid w:val="00D03BF7"/>
    <w:rsid w:val="00D04BCF"/>
    <w:rsid w:val="00D10D67"/>
    <w:rsid w:val="00D16362"/>
    <w:rsid w:val="00D20BD5"/>
    <w:rsid w:val="00D21107"/>
    <w:rsid w:val="00D23569"/>
    <w:rsid w:val="00D24EE1"/>
    <w:rsid w:val="00D326AF"/>
    <w:rsid w:val="00D35D48"/>
    <w:rsid w:val="00D3782E"/>
    <w:rsid w:val="00D4074E"/>
    <w:rsid w:val="00D40910"/>
    <w:rsid w:val="00D42AAD"/>
    <w:rsid w:val="00D43013"/>
    <w:rsid w:val="00D43594"/>
    <w:rsid w:val="00D45BD9"/>
    <w:rsid w:val="00D514D6"/>
    <w:rsid w:val="00D53E97"/>
    <w:rsid w:val="00D56DD2"/>
    <w:rsid w:val="00D60CA2"/>
    <w:rsid w:val="00D61B12"/>
    <w:rsid w:val="00D629E3"/>
    <w:rsid w:val="00D63915"/>
    <w:rsid w:val="00D64E84"/>
    <w:rsid w:val="00D66CC6"/>
    <w:rsid w:val="00D721BF"/>
    <w:rsid w:val="00D73E08"/>
    <w:rsid w:val="00D754D2"/>
    <w:rsid w:val="00D81373"/>
    <w:rsid w:val="00D8425E"/>
    <w:rsid w:val="00D87E23"/>
    <w:rsid w:val="00DC1545"/>
    <w:rsid w:val="00DC39E5"/>
    <w:rsid w:val="00DC6004"/>
    <w:rsid w:val="00DD2282"/>
    <w:rsid w:val="00DD4763"/>
    <w:rsid w:val="00DD50C1"/>
    <w:rsid w:val="00DF0A0E"/>
    <w:rsid w:val="00DF0D55"/>
    <w:rsid w:val="00DF26FF"/>
    <w:rsid w:val="00DF3667"/>
    <w:rsid w:val="00DF3B48"/>
    <w:rsid w:val="00E07D20"/>
    <w:rsid w:val="00E102BB"/>
    <w:rsid w:val="00E13BAD"/>
    <w:rsid w:val="00E15DCD"/>
    <w:rsid w:val="00E17844"/>
    <w:rsid w:val="00E236AF"/>
    <w:rsid w:val="00E243F0"/>
    <w:rsid w:val="00E24E8F"/>
    <w:rsid w:val="00E2612C"/>
    <w:rsid w:val="00E30537"/>
    <w:rsid w:val="00E311C7"/>
    <w:rsid w:val="00E36971"/>
    <w:rsid w:val="00E40F1C"/>
    <w:rsid w:val="00E46A92"/>
    <w:rsid w:val="00E55469"/>
    <w:rsid w:val="00E564BF"/>
    <w:rsid w:val="00E567DF"/>
    <w:rsid w:val="00E609B8"/>
    <w:rsid w:val="00E636F0"/>
    <w:rsid w:val="00E670D2"/>
    <w:rsid w:val="00E709C6"/>
    <w:rsid w:val="00E710A6"/>
    <w:rsid w:val="00E71FFC"/>
    <w:rsid w:val="00E81E92"/>
    <w:rsid w:val="00E85384"/>
    <w:rsid w:val="00E86133"/>
    <w:rsid w:val="00E86600"/>
    <w:rsid w:val="00E9201D"/>
    <w:rsid w:val="00EA0EFD"/>
    <w:rsid w:val="00EA3D37"/>
    <w:rsid w:val="00EA5329"/>
    <w:rsid w:val="00EB06F0"/>
    <w:rsid w:val="00EB1C37"/>
    <w:rsid w:val="00EB1C7C"/>
    <w:rsid w:val="00EB6F9A"/>
    <w:rsid w:val="00EC4BD8"/>
    <w:rsid w:val="00EC66B4"/>
    <w:rsid w:val="00EC7CE8"/>
    <w:rsid w:val="00EE23C6"/>
    <w:rsid w:val="00EE3767"/>
    <w:rsid w:val="00EE4452"/>
    <w:rsid w:val="00EE6399"/>
    <w:rsid w:val="00EE71AB"/>
    <w:rsid w:val="00EF3A61"/>
    <w:rsid w:val="00F01D01"/>
    <w:rsid w:val="00F06F20"/>
    <w:rsid w:val="00F0753A"/>
    <w:rsid w:val="00F07658"/>
    <w:rsid w:val="00F127EB"/>
    <w:rsid w:val="00F16DD0"/>
    <w:rsid w:val="00F17040"/>
    <w:rsid w:val="00F17938"/>
    <w:rsid w:val="00F2352E"/>
    <w:rsid w:val="00F31EE4"/>
    <w:rsid w:val="00F31F46"/>
    <w:rsid w:val="00F35394"/>
    <w:rsid w:val="00F405C5"/>
    <w:rsid w:val="00F4063E"/>
    <w:rsid w:val="00F5007D"/>
    <w:rsid w:val="00F5134E"/>
    <w:rsid w:val="00F5442D"/>
    <w:rsid w:val="00F546E6"/>
    <w:rsid w:val="00F54845"/>
    <w:rsid w:val="00F6049B"/>
    <w:rsid w:val="00F679C6"/>
    <w:rsid w:val="00F67B93"/>
    <w:rsid w:val="00F709CB"/>
    <w:rsid w:val="00F71C03"/>
    <w:rsid w:val="00F73801"/>
    <w:rsid w:val="00F75AEB"/>
    <w:rsid w:val="00F7778D"/>
    <w:rsid w:val="00F81C30"/>
    <w:rsid w:val="00F85B1B"/>
    <w:rsid w:val="00F87813"/>
    <w:rsid w:val="00F90A11"/>
    <w:rsid w:val="00F9543B"/>
    <w:rsid w:val="00FA1EF7"/>
    <w:rsid w:val="00FA38EC"/>
    <w:rsid w:val="00FA545E"/>
    <w:rsid w:val="00FA623A"/>
    <w:rsid w:val="00FA6D15"/>
    <w:rsid w:val="00FA7AD7"/>
    <w:rsid w:val="00FB0939"/>
    <w:rsid w:val="00FB17BF"/>
    <w:rsid w:val="00FB573D"/>
    <w:rsid w:val="00FB710D"/>
    <w:rsid w:val="00FB75DF"/>
    <w:rsid w:val="00FC1BF8"/>
    <w:rsid w:val="00FC264E"/>
    <w:rsid w:val="00FD1352"/>
    <w:rsid w:val="00FE371B"/>
    <w:rsid w:val="00FE3A3E"/>
    <w:rsid w:val="00FE7D06"/>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4E436-5529-4690-A0C1-A0DA9DCA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FD"/>
    <w:pPr>
      <w:ind w:left="720"/>
      <w:contextualSpacing/>
    </w:pPr>
  </w:style>
  <w:style w:type="table" w:styleId="TableGrid">
    <w:name w:val="Table Grid"/>
    <w:basedOn w:val="TableNormal"/>
    <w:rsid w:val="00D8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E23"/>
    <w:rPr>
      <w:color w:val="0000FF"/>
      <w:u w:val="single"/>
    </w:rPr>
  </w:style>
  <w:style w:type="character" w:styleId="UnresolvedMention">
    <w:name w:val="Unresolved Mention"/>
    <w:basedOn w:val="DefaultParagraphFont"/>
    <w:uiPriority w:val="99"/>
    <w:semiHidden/>
    <w:unhideWhenUsed/>
    <w:rsid w:val="009574D2"/>
    <w:rPr>
      <w:color w:val="808080"/>
      <w:shd w:val="clear" w:color="auto" w:fill="E6E6E6"/>
    </w:rPr>
  </w:style>
  <w:style w:type="paragraph" w:styleId="Header">
    <w:name w:val="header"/>
    <w:basedOn w:val="Normal"/>
    <w:link w:val="HeaderChar"/>
    <w:uiPriority w:val="99"/>
    <w:unhideWhenUsed/>
    <w:rsid w:val="004E4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006"/>
  </w:style>
  <w:style w:type="paragraph" w:styleId="Footer">
    <w:name w:val="footer"/>
    <w:basedOn w:val="Normal"/>
    <w:link w:val="FooterChar"/>
    <w:uiPriority w:val="99"/>
    <w:unhideWhenUsed/>
    <w:rsid w:val="004E4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06"/>
  </w:style>
  <w:style w:type="paragraph" w:styleId="NormalWeb">
    <w:name w:val="Normal (Web)"/>
    <w:basedOn w:val="Normal"/>
    <w:uiPriority w:val="99"/>
    <w:unhideWhenUsed/>
    <w:rsid w:val="00335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335C3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22D1"/>
    <w:rPr>
      <w:color w:val="808080"/>
    </w:rPr>
  </w:style>
  <w:style w:type="character" w:customStyle="1" w:styleId="il">
    <w:name w:val="il"/>
    <w:basedOn w:val="DefaultParagraphFont"/>
    <w:rsid w:val="007B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2838">
      <w:bodyDiv w:val="1"/>
      <w:marLeft w:val="0"/>
      <w:marRight w:val="0"/>
      <w:marTop w:val="0"/>
      <w:marBottom w:val="0"/>
      <w:divBdr>
        <w:top w:val="none" w:sz="0" w:space="0" w:color="auto"/>
        <w:left w:val="none" w:sz="0" w:space="0" w:color="auto"/>
        <w:bottom w:val="none" w:sz="0" w:space="0" w:color="auto"/>
        <w:right w:val="none" w:sz="0" w:space="0" w:color="auto"/>
      </w:divBdr>
    </w:div>
    <w:div w:id="355622882">
      <w:bodyDiv w:val="1"/>
      <w:marLeft w:val="0"/>
      <w:marRight w:val="0"/>
      <w:marTop w:val="0"/>
      <w:marBottom w:val="0"/>
      <w:divBdr>
        <w:top w:val="none" w:sz="0" w:space="0" w:color="auto"/>
        <w:left w:val="none" w:sz="0" w:space="0" w:color="auto"/>
        <w:bottom w:val="none" w:sz="0" w:space="0" w:color="auto"/>
        <w:right w:val="none" w:sz="0" w:space="0" w:color="auto"/>
      </w:divBdr>
    </w:div>
    <w:div w:id="897865579">
      <w:bodyDiv w:val="1"/>
      <w:marLeft w:val="0"/>
      <w:marRight w:val="0"/>
      <w:marTop w:val="0"/>
      <w:marBottom w:val="0"/>
      <w:divBdr>
        <w:top w:val="none" w:sz="0" w:space="0" w:color="auto"/>
        <w:left w:val="none" w:sz="0" w:space="0" w:color="auto"/>
        <w:bottom w:val="none" w:sz="0" w:space="0" w:color="auto"/>
        <w:right w:val="none" w:sz="0" w:space="0" w:color="auto"/>
      </w:divBdr>
    </w:div>
    <w:div w:id="1394304766">
      <w:bodyDiv w:val="1"/>
      <w:marLeft w:val="0"/>
      <w:marRight w:val="0"/>
      <w:marTop w:val="0"/>
      <w:marBottom w:val="0"/>
      <w:divBdr>
        <w:top w:val="none" w:sz="0" w:space="0" w:color="auto"/>
        <w:left w:val="none" w:sz="0" w:space="0" w:color="auto"/>
        <w:bottom w:val="none" w:sz="0" w:space="0" w:color="auto"/>
        <w:right w:val="none" w:sz="0" w:space="0" w:color="auto"/>
      </w:divBdr>
    </w:div>
    <w:div w:id="1654482823">
      <w:bodyDiv w:val="1"/>
      <w:marLeft w:val="0"/>
      <w:marRight w:val="0"/>
      <w:marTop w:val="0"/>
      <w:marBottom w:val="0"/>
      <w:divBdr>
        <w:top w:val="none" w:sz="0" w:space="0" w:color="auto"/>
        <w:left w:val="none" w:sz="0" w:space="0" w:color="auto"/>
        <w:bottom w:val="none" w:sz="0" w:space="0" w:color="auto"/>
        <w:right w:val="none" w:sz="0" w:space="0" w:color="auto"/>
      </w:divBdr>
    </w:div>
    <w:div w:id="1850751742">
      <w:bodyDiv w:val="1"/>
      <w:marLeft w:val="0"/>
      <w:marRight w:val="0"/>
      <w:marTop w:val="0"/>
      <w:marBottom w:val="0"/>
      <w:divBdr>
        <w:top w:val="none" w:sz="0" w:space="0" w:color="auto"/>
        <w:left w:val="none" w:sz="0" w:space="0" w:color="auto"/>
        <w:bottom w:val="none" w:sz="0" w:space="0" w:color="auto"/>
        <w:right w:val="none" w:sz="0" w:space="0" w:color="auto"/>
      </w:divBdr>
    </w:div>
    <w:div w:id="1993286699">
      <w:bodyDiv w:val="1"/>
      <w:marLeft w:val="0"/>
      <w:marRight w:val="0"/>
      <w:marTop w:val="0"/>
      <w:marBottom w:val="0"/>
      <w:divBdr>
        <w:top w:val="none" w:sz="0" w:space="0" w:color="auto"/>
        <w:left w:val="none" w:sz="0" w:space="0" w:color="auto"/>
        <w:bottom w:val="none" w:sz="0" w:space="0" w:color="auto"/>
        <w:right w:val="none" w:sz="0" w:space="0" w:color="auto"/>
      </w:divBdr>
    </w:div>
    <w:div w:id="20933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griffin.com/gsu/courses/edur9131/2018spr-content/06-reliability/06-EDUR9131-EmploymentThoughts-Merged.sav"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bwgriffin.com/gsu/courses/edur9131/activities/Menon_ST_2001_employee_empowerment_Applied_Psychology.pdf" TargetMode="External"/><Relationship Id="rId3" Type="http://schemas.openxmlformats.org/officeDocument/2006/relationships/settings" Target="settings.xml"/><Relationship Id="rId21" Type="http://schemas.openxmlformats.org/officeDocument/2006/relationships/hyperlink" Target="https://tinyurl.com/yb7ted67" TargetMode="External"/><Relationship Id="rId7" Type="http://schemas.openxmlformats.org/officeDocument/2006/relationships/hyperlink" Target="http://www.bwgriffin.com/gsu/courses/edur7130/content/reliability.ht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goo.gl/forms/JrMtZmVHF5" TargetMode="External"/><Relationship Id="rId29" Type="http://schemas.openxmlformats.org/officeDocument/2006/relationships/hyperlink" Target="http://www.bwgriffin.com/gsu/courses/edur9131/content/FeminismAttitudeScale-ValdityExamp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http://www.bwgriffin.com/gsu/courses/edur9131/content/Frey_JERO-301-1176-1-PB.pdf"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wgriffin.com/gsu/courses/edur9131/2018spr-assignments/02-Menon-ST-2001.pdf"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www.bwgriffin.com/gsu/courses/edur9131/content/Kanning_JERO-308-1190-1-PB.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10</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BWG</dc:creator>
  <cp:keywords/>
  <dc:description/>
  <cp:lastModifiedBy>BWG</cp:lastModifiedBy>
  <cp:revision>106</cp:revision>
  <dcterms:created xsi:type="dcterms:W3CDTF">2018-02-10T04:19:00Z</dcterms:created>
  <dcterms:modified xsi:type="dcterms:W3CDTF">2018-02-18T20:28:00Z</dcterms:modified>
</cp:coreProperties>
</file>