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7614" w:rsidRDefault="004E7614"/>
    <w:p w:rsidR="00C528F5" w:rsidRPr="00B243B2" w:rsidRDefault="00C528F5" w:rsidP="00C528F5">
      <w:pPr>
        <w:jc w:val="center"/>
        <w:rPr>
          <w:rFonts w:cstheme="minorHAnsi"/>
          <w:b/>
        </w:rPr>
      </w:pPr>
      <w:r>
        <w:rPr>
          <w:rFonts w:cstheme="minorHAnsi"/>
          <w:b/>
        </w:rPr>
        <w:t>Paired Sa</w:t>
      </w:r>
      <w:r w:rsidRPr="00B243B2">
        <w:rPr>
          <w:rFonts w:cstheme="minorHAnsi"/>
          <w:b/>
        </w:rPr>
        <w:t>mples t test</w:t>
      </w:r>
      <w:r>
        <w:rPr>
          <w:rFonts w:cstheme="minorHAnsi"/>
          <w:b/>
        </w:rPr>
        <w:t xml:space="preserve"> Results Presentation</w:t>
      </w:r>
    </w:p>
    <w:p w:rsidR="00C528F5" w:rsidRDefault="00C528F5" w:rsidP="0015352F">
      <w:pPr>
        <w:rPr>
          <w:rFonts w:cstheme="minorHAnsi"/>
          <w:b/>
        </w:rPr>
      </w:pPr>
    </w:p>
    <w:p w:rsidR="0015352F" w:rsidRDefault="0015352F" w:rsidP="0015352F">
      <w:pPr>
        <w:rPr>
          <w:rFonts w:cstheme="minorHAnsi"/>
        </w:rPr>
      </w:pPr>
      <w:r>
        <w:rPr>
          <w:rFonts w:cstheme="minorHAnsi"/>
          <w:b/>
        </w:rPr>
        <w:t>9</w:t>
      </w:r>
      <w:r w:rsidRPr="00B243B2">
        <w:rPr>
          <w:rFonts w:cstheme="minorHAnsi"/>
          <w:b/>
        </w:rPr>
        <w:t>. APA Style Results Presentation</w:t>
      </w:r>
    </w:p>
    <w:p w:rsidR="0015352F" w:rsidRPr="00065309" w:rsidRDefault="0015352F" w:rsidP="0015352F">
      <w:pPr>
        <w:rPr>
          <w:rFonts w:cstheme="minorHAnsi"/>
        </w:rPr>
      </w:pPr>
      <w:r w:rsidRPr="00B243B2">
        <w:rPr>
          <w:rFonts w:cstheme="minorHAnsi"/>
        </w:rPr>
        <w:t xml:space="preserve">It is possible to report </w:t>
      </w:r>
      <w:r>
        <w:rPr>
          <w:rFonts w:cstheme="minorHAnsi"/>
        </w:rPr>
        <w:t>paired-samples t-test</w:t>
      </w:r>
      <w:r w:rsidRPr="00B243B2">
        <w:rPr>
          <w:rFonts w:cstheme="minorHAnsi"/>
        </w:rPr>
        <w:t xml:space="preserve"> results in either text</w:t>
      </w:r>
      <w:r>
        <w:rPr>
          <w:rFonts w:cstheme="minorHAnsi"/>
        </w:rPr>
        <w:t>ual</w:t>
      </w:r>
      <w:r w:rsidRPr="00B243B2">
        <w:rPr>
          <w:rFonts w:cstheme="minorHAnsi"/>
        </w:rPr>
        <w:t xml:space="preserve"> or tabular format, but </w:t>
      </w:r>
      <w:r>
        <w:rPr>
          <w:rFonts w:cstheme="minorHAnsi"/>
        </w:rPr>
        <w:t>the</w:t>
      </w:r>
      <w:r w:rsidRPr="00B243B2">
        <w:rPr>
          <w:rFonts w:cstheme="minorHAnsi"/>
        </w:rPr>
        <w:t xml:space="preserve"> tabular format</w:t>
      </w:r>
      <w:r>
        <w:rPr>
          <w:rFonts w:cstheme="minorHAnsi"/>
        </w:rPr>
        <w:t xml:space="preserve"> </w:t>
      </w:r>
      <w:r w:rsidRPr="00065309">
        <w:rPr>
          <w:rFonts w:cstheme="minorHAnsi"/>
        </w:rPr>
        <w:t>is preferred. Both options are provided below.</w:t>
      </w:r>
    </w:p>
    <w:p w:rsidR="0015352F" w:rsidRPr="00065309" w:rsidRDefault="0015352F" w:rsidP="0015352F">
      <w:pPr>
        <w:rPr>
          <w:rFonts w:cstheme="minorHAnsi"/>
        </w:rPr>
      </w:pPr>
    </w:p>
    <w:p w:rsidR="0015352F" w:rsidRPr="00065309" w:rsidRDefault="0015352F" w:rsidP="00B73368">
      <w:pPr>
        <w:ind w:left="720"/>
        <w:rPr>
          <w:rFonts w:cstheme="minorHAnsi"/>
        </w:rPr>
      </w:pPr>
      <w:r w:rsidRPr="00065309">
        <w:rPr>
          <w:rFonts w:cstheme="minorHAnsi"/>
          <w:b/>
        </w:rPr>
        <w:t>(a) Tabular Format</w:t>
      </w:r>
      <w:bookmarkStart w:id="0" w:name="_GoBack"/>
      <w:bookmarkEnd w:id="0"/>
    </w:p>
    <w:p w:rsidR="0015352F" w:rsidRPr="00065309" w:rsidRDefault="0015352F" w:rsidP="0015352F">
      <w:pPr>
        <w:spacing w:line="240" w:lineRule="atLeast"/>
        <w:rPr>
          <w:rFonts w:cstheme="minorHAnsi"/>
        </w:rPr>
      </w:pPr>
      <w:r w:rsidRPr="00065309">
        <w:rPr>
          <w:rFonts w:cstheme="minorHAnsi"/>
        </w:rPr>
        <w:t>T</w:t>
      </w:r>
      <w:r>
        <w:rPr>
          <w:rFonts w:cstheme="minorHAnsi"/>
        </w:rPr>
        <w:t>wo</w:t>
      </w:r>
      <w:r w:rsidRPr="00065309">
        <w:rPr>
          <w:rFonts w:cstheme="minorHAnsi"/>
        </w:rPr>
        <w:t xml:space="preserve"> examples are provided:</w:t>
      </w:r>
    </w:p>
    <w:p w:rsidR="0015352F" w:rsidRPr="00065309" w:rsidRDefault="0015352F" w:rsidP="0015352F">
      <w:pPr>
        <w:pStyle w:val="ListParagraph"/>
        <w:numPr>
          <w:ilvl w:val="0"/>
          <w:numId w:val="1"/>
        </w:numPr>
        <w:spacing w:line="240" w:lineRule="atLeast"/>
        <w:rPr>
          <w:rFonts w:cstheme="minorHAnsi"/>
        </w:rPr>
      </w:pPr>
      <w:r w:rsidRPr="00065309">
        <w:rPr>
          <w:rFonts w:cstheme="minorHAnsi"/>
        </w:rPr>
        <w:t xml:space="preserve">Table </w:t>
      </w:r>
      <w:r>
        <w:rPr>
          <w:rFonts w:cstheme="minorHAnsi"/>
        </w:rPr>
        <w:t>7</w:t>
      </w:r>
      <w:r w:rsidRPr="00065309">
        <w:rPr>
          <w:rFonts w:cstheme="minorHAnsi"/>
        </w:rPr>
        <w:t xml:space="preserve"> shows a t-test </w:t>
      </w:r>
      <w:r>
        <w:rPr>
          <w:rFonts w:cstheme="minorHAnsi"/>
        </w:rPr>
        <w:t xml:space="preserve">for blood pressure data, and </w:t>
      </w:r>
    </w:p>
    <w:p w:rsidR="0015352F" w:rsidRPr="00065309" w:rsidRDefault="0015352F" w:rsidP="0015352F">
      <w:pPr>
        <w:pStyle w:val="ListParagraph"/>
        <w:numPr>
          <w:ilvl w:val="0"/>
          <w:numId w:val="1"/>
        </w:numPr>
        <w:spacing w:line="240" w:lineRule="atLeast"/>
        <w:rPr>
          <w:rFonts w:cstheme="minorHAnsi"/>
        </w:rPr>
      </w:pPr>
      <w:r w:rsidRPr="00065309">
        <w:rPr>
          <w:rFonts w:cstheme="minorHAnsi"/>
        </w:rPr>
        <w:t xml:space="preserve">Table </w:t>
      </w:r>
      <w:r>
        <w:rPr>
          <w:rFonts w:cstheme="minorHAnsi"/>
        </w:rPr>
        <w:t>8</w:t>
      </w:r>
      <w:r w:rsidRPr="00065309">
        <w:rPr>
          <w:rFonts w:cstheme="minorHAnsi"/>
        </w:rPr>
        <w:t xml:space="preserve"> provides results from three t-tests reported simultaneously in one table. </w:t>
      </w:r>
    </w:p>
    <w:p w:rsidR="0015352F" w:rsidRPr="00065309" w:rsidRDefault="0015352F" w:rsidP="0015352F">
      <w:pPr>
        <w:spacing w:line="240" w:lineRule="atLeast"/>
        <w:rPr>
          <w:rFonts w:cstheme="minorHAnsi"/>
        </w:rPr>
      </w:pPr>
    </w:p>
    <w:p w:rsidR="0015352F" w:rsidRPr="00065309" w:rsidRDefault="0015352F" w:rsidP="0015352F">
      <w:pPr>
        <w:spacing w:line="240" w:lineRule="atLeast"/>
        <w:rPr>
          <w:rFonts w:cstheme="minorHAnsi"/>
        </w:rPr>
      </w:pPr>
      <w:r w:rsidRPr="00065309">
        <w:rPr>
          <w:rFonts w:cstheme="minorHAnsi"/>
        </w:rPr>
        <w:t xml:space="preserve">As with the </w:t>
      </w:r>
      <w:r>
        <w:rPr>
          <w:rFonts w:cstheme="minorHAnsi"/>
        </w:rPr>
        <w:t>two-independent samples</w:t>
      </w:r>
      <w:r w:rsidRPr="00065309">
        <w:rPr>
          <w:rFonts w:cstheme="minorHAnsi"/>
        </w:rPr>
        <w:t xml:space="preserve"> t-test, </w:t>
      </w:r>
      <w:r>
        <w:rPr>
          <w:rFonts w:cstheme="minorHAnsi"/>
        </w:rPr>
        <w:t xml:space="preserve">the </w:t>
      </w:r>
      <w:r w:rsidRPr="00065309">
        <w:rPr>
          <w:rFonts w:cstheme="minorHAnsi"/>
        </w:rPr>
        <w:t xml:space="preserve">written presentation following a table should include first </w:t>
      </w:r>
      <w:r w:rsidRPr="00065309">
        <w:rPr>
          <w:rFonts w:cstheme="minorHAnsi"/>
          <w:u w:val="single"/>
        </w:rPr>
        <w:t>inferential</w:t>
      </w:r>
      <w:r w:rsidRPr="00065309">
        <w:rPr>
          <w:rFonts w:cstheme="minorHAnsi"/>
        </w:rPr>
        <w:t xml:space="preserve"> information (whether Ho was rejected) and this should be followed with </w:t>
      </w:r>
      <w:r w:rsidRPr="00065309">
        <w:rPr>
          <w:rFonts w:cstheme="minorHAnsi"/>
          <w:u w:val="single"/>
        </w:rPr>
        <w:t>interpretational</w:t>
      </w:r>
      <w:r w:rsidRPr="00065309">
        <w:rPr>
          <w:rFonts w:cstheme="minorHAnsi"/>
        </w:rPr>
        <w:t xml:space="preserve"> information (what the results mean in simple language).</w:t>
      </w:r>
    </w:p>
    <w:p w:rsidR="0015352F" w:rsidRDefault="0015352F" w:rsidP="0015352F">
      <w:pPr>
        <w:spacing w:line="240" w:lineRule="atLeast"/>
        <w:rPr>
          <w:rFonts w:cstheme="minorHAnsi"/>
        </w:rPr>
      </w:pPr>
    </w:p>
    <w:p w:rsidR="0015352F" w:rsidRDefault="0015352F" w:rsidP="0015352F">
      <w:pPr>
        <w:spacing w:line="240" w:lineRule="atLeast"/>
        <w:rPr>
          <w:rFonts w:cstheme="minorHAnsi"/>
        </w:rPr>
      </w:pPr>
      <w:r>
        <w:rPr>
          <w:rFonts w:cstheme="minorHAnsi"/>
        </w:rPr>
        <w:t>Table 7 demonstrates APA style for the t-test with blood pressure data.</w:t>
      </w:r>
    </w:p>
    <w:p w:rsidR="0015352F" w:rsidRPr="00065309" w:rsidRDefault="0015352F" w:rsidP="0015352F">
      <w:pPr>
        <w:spacing w:line="240" w:lineRule="atLeast"/>
        <w:rPr>
          <w:rFonts w:cstheme="minorHAnsi"/>
        </w:rPr>
      </w:pPr>
    </w:p>
    <w:p w:rsidR="0015352F" w:rsidRPr="00065309" w:rsidRDefault="0015352F" w:rsidP="0015352F">
      <w:pPr>
        <w:spacing w:line="240" w:lineRule="atLeast"/>
        <w:rPr>
          <w:rFonts w:cstheme="minorHAnsi"/>
        </w:rPr>
      </w:pPr>
      <w:r w:rsidRPr="00065309">
        <w:rPr>
          <w:rFonts w:cstheme="minorHAnsi"/>
        </w:rPr>
        <w:t xml:space="preserve">Table </w:t>
      </w:r>
      <w:r>
        <w:rPr>
          <w:rFonts w:cstheme="minorHAnsi"/>
        </w:rPr>
        <w:t>7</w:t>
      </w:r>
    </w:p>
    <w:p w:rsidR="0015352F" w:rsidRPr="00065309" w:rsidRDefault="0015352F" w:rsidP="0015352F">
      <w:pPr>
        <w:spacing w:line="240" w:lineRule="atLeast"/>
        <w:rPr>
          <w:rFonts w:cstheme="minorHAnsi"/>
        </w:rPr>
      </w:pPr>
      <w:r w:rsidRPr="00065309">
        <w:rPr>
          <w:rFonts w:cstheme="minorHAnsi"/>
          <w:i/>
        </w:rPr>
        <w:t xml:space="preserve">Results of t-test and Descriptive Statistics for </w:t>
      </w:r>
      <w:r>
        <w:rPr>
          <w:rFonts w:cstheme="minorHAnsi"/>
          <w:i/>
        </w:rPr>
        <w:t>Systolic Blood Pressure by Losartan Usage</w:t>
      </w:r>
    </w:p>
    <w:tbl>
      <w:tblPr>
        <w:tblW w:w="0" w:type="auto"/>
        <w:tblLayout w:type="fixed"/>
        <w:tblLook w:val="0000" w:firstRow="0" w:lastRow="0" w:firstColumn="0" w:lastColumn="0" w:noHBand="0" w:noVBand="0"/>
      </w:tblPr>
      <w:tblGrid>
        <w:gridCol w:w="1926"/>
        <w:gridCol w:w="900"/>
        <w:gridCol w:w="810"/>
        <w:gridCol w:w="270"/>
        <w:gridCol w:w="882"/>
        <w:gridCol w:w="918"/>
        <w:gridCol w:w="540"/>
        <w:gridCol w:w="1800"/>
        <w:gridCol w:w="720"/>
        <w:gridCol w:w="990"/>
        <w:gridCol w:w="630"/>
      </w:tblGrid>
      <w:tr w:rsidR="0015352F" w:rsidTr="002B43B3">
        <w:trPr>
          <w:cantSplit/>
        </w:trPr>
        <w:tc>
          <w:tcPr>
            <w:tcW w:w="1926" w:type="dxa"/>
            <w:tcBorders>
              <w:top w:val="single" w:sz="4" w:space="0" w:color="auto"/>
            </w:tcBorders>
            <w:vAlign w:val="center"/>
          </w:tcPr>
          <w:p w:rsidR="0015352F" w:rsidRDefault="0015352F" w:rsidP="002B43B3">
            <w:pPr>
              <w:spacing w:line="240" w:lineRule="atLeast"/>
              <w:jc w:val="center"/>
            </w:pPr>
          </w:p>
        </w:tc>
        <w:tc>
          <w:tcPr>
            <w:tcW w:w="1710" w:type="dxa"/>
            <w:gridSpan w:val="2"/>
            <w:tcBorders>
              <w:top w:val="single" w:sz="4" w:space="0" w:color="auto"/>
              <w:bottom w:val="single" w:sz="4" w:space="0" w:color="auto"/>
            </w:tcBorders>
            <w:vAlign w:val="center"/>
          </w:tcPr>
          <w:p w:rsidR="0015352F" w:rsidRDefault="0015352F" w:rsidP="002B43B3">
            <w:pPr>
              <w:spacing w:line="240" w:lineRule="atLeast"/>
              <w:jc w:val="center"/>
            </w:pPr>
            <w:r>
              <w:t>Before Losartan</w:t>
            </w:r>
          </w:p>
        </w:tc>
        <w:tc>
          <w:tcPr>
            <w:tcW w:w="270" w:type="dxa"/>
            <w:tcBorders>
              <w:top w:val="single" w:sz="4" w:space="0" w:color="auto"/>
            </w:tcBorders>
            <w:vAlign w:val="center"/>
          </w:tcPr>
          <w:p w:rsidR="0015352F" w:rsidRDefault="0015352F" w:rsidP="002B43B3">
            <w:pPr>
              <w:spacing w:line="240" w:lineRule="atLeast"/>
              <w:jc w:val="center"/>
            </w:pPr>
          </w:p>
        </w:tc>
        <w:tc>
          <w:tcPr>
            <w:tcW w:w="1800" w:type="dxa"/>
            <w:gridSpan w:val="2"/>
            <w:tcBorders>
              <w:top w:val="single" w:sz="4" w:space="0" w:color="auto"/>
              <w:bottom w:val="single" w:sz="4" w:space="0" w:color="auto"/>
            </w:tcBorders>
            <w:vAlign w:val="center"/>
          </w:tcPr>
          <w:p w:rsidR="0015352F" w:rsidRDefault="0015352F" w:rsidP="002B43B3">
            <w:pPr>
              <w:spacing w:line="240" w:lineRule="atLeast"/>
              <w:jc w:val="center"/>
            </w:pPr>
            <w:r>
              <w:t>After Losartan</w:t>
            </w:r>
          </w:p>
        </w:tc>
        <w:tc>
          <w:tcPr>
            <w:tcW w:w="540" w:type="dxa"/>
            <w:tcBorders>
              <w:top w:val="single" w:sz="4" w:space="0" w:color="auto"/>
            </w:tcBorders>
            <w:vAlign w:val="center"/>
          </w:tcPr>
          <w:p w:rsidR="0015352F" w:rsidRDefault="0015352F" w:rsidP="002B43B3">
            <w:pPr>
              <w:spacing w:line="240" w:lineRule="atLeast"/>
              <w:jc w:val="center"/>
            </w:pPr>
          </w:p>
        </w:tc>
        <w:tc>
          <w:tcPr>
            <w:tcW w:w="1800" w:type="dxa"/>
            <w:tcBorders>
              <w:top w:val="single" w:sz="4" w:space="0" w:color="auto"/>
            </w:tcBorders>
            <w:shd w:val="clear" w:color="auto" w:fill="auto"/>
            <w:vAlign w:val="center"/>
          </w:tcPr>
          <w:p w:rsidR="0015352F" w:rsidRDefault="0015352F" w:rsidP="002B43B3">
            <w:pPr>
              <w:spacing w:line="240" w:lineRule="atLeast"/>
              <w:jc w:val="center"/>
            </w:pPr>
            <w:r>
              <w:t>95% CI for Mean Difference</w:t>
            </w:r>
          </w:p>
        </w:tc>
        <w:tc>
          <w:tcPr>
            <w:tcW w:w="720" w:type="dxa"/>
            <w:tcBorders>
              <w:top w:val="single" w:sz="4" w:space="0" w:color="auto"/>
            </w:tcBorders>
            <w:vAlign w:val="center"/>
          </w:tcPr>
          <w:p w:rsidR="0015352F" w:rsidRDefault="0015352F" w:rsidP="002B43B3">
            <w:pPr>
              <w:spacing w:line="240" w:lineRule="atLeast"/>
              <w:jc w:val="center"/>
            </w:pPr>
          </w:p>
        </w:tc>
        <w:tc>
          <w:tcPr>
            <w:tcW w:w="990" w:type="dxa"/>
            <w:tcBorders>
              <w:top w:val="single" w:sz="4" w:space="0" w:color="auto"/>
            </w:tcBorders>
            <w:vAlign w:val="center"/>
          </w:tcPr>
          <w:p w:rsidR="0015352F" w:rsidRDefault="0015352F" w:rsidP="002B43B3">
            <w:pPr>
              <w:spacing w:line="240" w:lineRule="atLeast"/>
              <w:jc w:val="center"/>
            </w:pPr>
          </w:p>
        </w:tc>
        <w:tc>
          <w:tcPr>
            <w:tcW w:w="630" w:type="dxa"/>
            <w:tcBorders>
              <w:top w:val="single" w:sz="4" w:space="0" w:color="auto"/>
            </w:tcBorders>
            <w:vAlign w:val="center"/>
          </w:tcPr>
          <w:p w:rsidR="0015352F" w:rsidRDefault="0015352F" w:rsidP="002B43B3">
            <w:pPr>
              <w:spacing w:line="240" w:lineRule="atLeast"/>
              <w:jc w:val="center"/>
            </w:pPr>
          </w:p>
        </w:tc>
      </w:tr>
      <w:tr w:rsidR="0015352F" w:rsidTr="002B43B3">
        <w:trPr>
          <w:cantSplit/>
        </w:trPr>
        <w:tc>
          <w:tcPr>
            <w:tcW w:w="1926" w:type="dxa"/>
            <w:tcBorders>
              <w:bottom w:val="single" w:sz="4" w:space="0" w:color="auto"/>
            </w:tcBorders>
            <w:vAlign w:val="center"/>
          </w:tcPr>
          <w:p w:rsidR="0015352F" w:rsidRDefault="0015352F" w:rsidP="002B43B3">
            <w:pPr>
              <w:spacing w:line="240" w:lineRule="atLeast"/>
              <w:jc w:val="center"/>
            </w:pPr>
            <w:r>
              <w:t>Outcome</w:t>
            </w:r>
          </w:p>
        </w:tc>
        <w:tc>
          <w:tcPr>
            <w:tcW w:w="900" w:type="dxa"/>
            <w:tcBorders>
              <w:top w:val="single" w:sz="4" w:space="0" w:color="auto"/>
              <w:bottom w:val="single" w:sz="4" w:space="0" w:color="auto"/>
            </w:tcBorders>
            <w:vAlign w:val="center"/>
          </w:tcPr>
          <w:p w:rsidR="0015352F" w:rsidRDefault="0015352F" w:rsidP="002B43B3">
            <w:pPr>
              <w:spacing w:line="240" w:lineRule="atLeast"/>
              <w:jc w:val="center"/>
            </w:pPr>
            <w:r>
              <w:t>M</w:t>
            </w:r>
          </w:p>
        </w:tc>
        <w:tc>
          <w:tcPr>
            <w:tcW w:w="810" w:type="dxa"/>
            <w:tcBorders>
              <w:top w:val="single" w:sz="4" w:space="0" w:color="auto"/>
              <w:bottom w:val="single" w:sz="4" w:space="0" w:color="auto"/>
            </w:tcBorders>
            <w:vAlign w:val="center"/>
          </w:tcPr>
          <w:p w:rsidR="0015352F" w:rsidRDefault="0015352F" w:rsidP="002B43B3">
            <w:pPr>
              <w:spacing w:line="240" w:lineRule="atLeast"/>
              <w:jc w:val="center"/>
            </w:pPr>
            <w:r>
              <w:t>SD</w:t>
            </w:r>
          </w:p>
        </w:tc>
        <w:tc>
          <w:tcPr>
            <w:tcW w:w="270" w:type="dxa"/>
            <w:tcBorders>
              <w:bottom w:val="single" w:sz="4" w:space="0" w:color="auto"/>
            </w:tcBorders>
            <w:vAlign w:val="center"/>
          </w:tcPr>
          <w:p w:rsidR="0015352F" w:rsidRDefault="0015352F" w:rsidP="002B43B3">
            <w:pPr>
              <w:spacing w:line="240" w:lineRule="atLeast"/>
              <w:jc w:val="center"/>
            </w:pPr>
          </w:p>
        </w:tc>
        <w:tc>
          <w:tcPr>
            <w:tcW w:w="882" w:type="dxa"/>
            <w:tcBorders>
              <w:top w:val="single" w:sz="4" w:space="0" w:color="auto"/>
              <w:bottom w:val="single" w:sz="4" w:space="0" w:color="auto"/>
            </w:tcBorders>
            <w:vAlign w:val="center"/>
          </w:tcPr>
          <w:p w:rsidR="0015352F" w:rsidRDefault="0015352F" w:rsidP="002B43B3">
            <w:pPr>
              <w:spacing w:line="240" w:lineRule="atLeast"/>
              <w:jc w:val="center"/>
            </w:pPr>
            <w:r>
              <w:t>M</w:t>
            </w:r>
          </w:p>
        </w:tc>
        <w:tc>
          <w:tcPr>
            <w:tcW w:w="918" w:type="dxa"/>
            <w:tcBorders>
              <w:top w:val="single" w:sz="4" w:space="0" w:color="auto"/>
              <w:bottom w:val="single" w:sz="4" w:space="0" w:color="auto"/>
            </w:tcBorders>
            <w:vAlign w:val="center"/>
          </w:tcPr>
          <w:p w:rsidR="0015352F" w:rsidRDefault="0015352F" w:rsidP="002B43B3">
            <w:pPr>
              <w:spacing w:line="240" w:lineRule="atLeast"/>
              <w:jc w:val="center"/>
            </w:pPr>
            <w:r>
              <w:t>SD</w:t>
            </w:r>
          </w:p>
        </w:tc>
        <w:tc>
          <w:tcPr>
            <w:tcW w:w="540" w:type="dxa"/>
            <w:tcBorders>
              <w:bottom w:val="single" w:sz="4" w:space="0" w:color="auto"/>
            </w:tcBorders>
            <w:vAlign w:val="center"/>
          </w:tcPr>
          <w:p w:rsidR="0015352F" w:rsidRDefault="0015352F" w:rsidP="002B43B3">
            <w:pPr>
              <w:spacing w:line="240" w:lineRule="atLeast"/>
              <w:jc w:val="center"/>
            </w:pPr>
            <w:r>
              <w:t>n</w:t>
            </w:r>
          </w:p>
        </w:tc>
        <w:tc>
          <w:tcPr>
            <w:tcW w:w="1800" w:type="dxa"/>
            <w:tcBorders>
              <w:bottom w:val="single" w:sz="4" w:space="0" w:color="auto"/>
            </w:tcBorders>
            <w:shd w:val="clear" w:color="auto" w:fill="auto"/>
            <w:vAlign w:val="center"/>
          </w:tcPr>
          <w:p w:rsidR="0015352F" w:rsidRDefault="0015352F" w:rsidP="002B43B3">
            <w:pPr>
              <w:spacing w:line="240" w:lineRule="atLeast"/>
              <w:jc w:val="center"/>
            </w:pPr>
          </w:p>
        </w:tc>
        <w:tc>
          <w:tcPr>
            <w:tcW w:w="720" w:type="dxa"/>
            <w:tcBorders>
              <w:bottom w:val="single" w:sz="4" w:space="0" w:color="auto"/>
            </w:tcBorders>
            <w:vAlign w:val="center"/>
          </w:tcPr>
          <w:p w:rsidR="0015352F" w:rsidRDefault="0015352F" w:rsidP="002B43B3">
            <w:pPr>
              <w:spacing w:line="240" w:lineRule="atLeast"/>
              <w:jc w:val="center"/>
            </w:pPr>
            <w:r>
              <w:t>r</w:t>
            </w:r>
          </w:p>
        </w:tc>
        <w:tc>
          <w:tcPr>
            <w:tcW w:w="990" w:type="dxa"/>
            <w:tcBorders>
              <w:bottom w:val="single" w:sz="4" w:space="0" w:color="auto"/>
            </w:tcBorders>
            <w:vAlign w:val="center"/>
          </w:tcPr>
          <w:p w:rsidR="0015352F" w:rsidRDefault="0015352F" w:rsidP="002B43B3">
            <w:pPr>
              <w:spacing w:line="240" w:lineRule="atLeast"/>
              <w:jc w:val="center"/>
            </w:pPr>
            <w:r>
              <w:t>t</w:t>
            </w:r>
          </w:p>
        </w:tc>
        <w:tc>
          <w:tcPr>
            <w:tcW w:w="630" w:type="dxa"/>
            <w:tcBorders>
              <w:bottom w:val="single" w:sz="4" w:space="0" w:color="auto"/>
            </w:tcBorders>
            <w:vAlign w:val="center"/>
          </w:tcPr>
          <w:p w:rsidR="0015352F" w:rsidRDefault="0015352F" w:rsidP="002B43B3">
            <w:pPr>
              <w:spacing w:line="240" w:lineRule="atLeast"/>
              <w:jc w:val="center"/>
            </w:pPr>
            <w:proofErr w:type="spellStart"/>
            <w:r>
              <w:t>df</w:t>
            </w:r>
            <w:proofErr w:type="spellEnd"/>
          </w:p>
        </w:tc>
      </w:tr>
      <w:tr w:rsidR="0015352F" w:rsidTr="002B43B3">
        <w:trPr>
          <w:cantSplit/>
        </w:trPr>
        <w:tc>
          <w:tcPr>
            <w:tcW w:w="1926" w:type="dxa"/>
            <w:tcBorders>
              <w:bottom w:val="single" w:sz="4" w:space="0" w:color="auto"/>
            </w:tcBorders>
          </w:tcPr>
          <w:p w:rsidR="0015352F" w:rsidRDefault="0015352F" w:rsidP="002B43B3">
            <w:pPr>
              <w:spacing w:line="240" w:lineRule="atLeast"/>
            </w:pPr>
          </w:p>
        </w:tc>
        <w:tc>
          <w:tcPr>
            <w:tcW w:w="900" w:type="dxa"/>
            <w:tcBorders>
              <w:bottom w:val="single" w:sz="4" w:space="0" w:color="auto"/>
            </w:tcBorders>
            <w:vAlign w:val="center"/>
          </w:tcPr>
          <w:p w:rsidR="0015352F" w:rsidRDefault="0015352F" w:rsidP="002B43B3">
            <w:pPr>
              <w:spacing w:line="240" w:lineRule="atLeast"/>
              <w:jc w:val="center"/>
            </w:pPr>
            <w:r>
              <w:t>147.25</w:t>
            </w:r>
          </w:p>
        </w:tc>
        <w:tc>
          <w:tcPr>
            <w:tcW w:w="810" w:type="dxa"/>
            <w:tcBorders>
              <w:bottom w:val="single" w:sz="4" w:space="0" w:color="auto"/>
            </w:tcBorders>
            <w:vAlign w:val="center"/>
          </w:tcPr>
          <w:p w:rsidR="0015352F" w:rsidRDefault="0015352F" w:rsidP="002B43B3">
            <w:pPr>
              <w:spacing w:line="240" w:lineRule="atLeast"/>
              <w:jc w:val="center"/>
            </w:pPr>
            <w:r>
              <w:t>14.72</w:t>
            </w:r>
          </w:p>
        </w:tc>
        <w:tc>
          <w:tcPr>
            <w:tcW w:w="270" w:type="dxa"/>
            <w:tcBorders>
              <w:bottom w:val="single" w:sz="4" w:space="0" w:color="auto"/>
            </w:tcBorders>
            <w:vAlign w:val="center"/>
          </w:tcPr>
          <w:p w:rsidR="0015352F" w:rsidRDefault="0015352F" w:rsidP="002B43B3">
            <w:pPr>
              <w:spacing w:line="240" w:lineRule="atLeast"/>
              <w:jc w:val="center"/>
            </w:pPr>
          </w:p>
        </w:tc>
        <w:tc>
          <w:tcPr>
            <w:tcW w:w="882" w:type="dxa"/>
            <w:tcBorders>
              <w:bottom w:val="single" w:sz="4" w:space="0" w:color="auto"/>
            </w:tcBorders>
            <w:vAlign w:val="center"/>
          </w:tcPr>
          <w:p w:rsidR="0015352F" w:rsidRDefault="0015352F" w:rsidP="002B43B3">
            <w:pPr>
              <w:spacing w:line="240" w:lineRule="atLeast"/>
              <w:jc w:val="center"/>
            </w:pPr>
            <w:r>
              <w:t>137.75</w:t>
            </w:r>
          </w:p>
        </w:tc>
        <w:tc>
          <w:tcPr>
            <w:tcW w:w="918" w:type="dxa"/>
            <w:tcBorders>
              <w:bottom w:val="single" w:sz="4" w:space="0" w:color="auto"/>
            </w:tcBorders>
            <w:vAlign w:val="center"/>
          </w:tcPr>
          <w:p w:rsidR="0015352F" w:rsidRDefault="0015352F" w:rsidP="002B43B3">
            <w:pPr>
              <w:spacing w:line="240" w:lineRule="atLeast"/>
              <w:jc w:val="center"/>
            </w:pPr>
            <w:r>
              <w:t>12.08</w:t>
            </w:r>
          </w:p>
        </w:tc>
        <w:tc>
          <w:tcPr>
            <w:tcW w:w="540" w:type="dxa"/>
            <w:tcBorders>
              <w:bottom w:val="single" w:sz="4" w:space="0" w:color="auto"/>
            </w:tcBorders>
            <w:vAlign w:val="center"/>
          </w:tcPr>
          <w:p w:rsidR="0015352F" w:rsidRDefault="0015352F" w:rsidP="002B43B3">
            <w:pPr>
              <w:spacing w:line="240" w:lineRule="atLeast"/>
              <w:jc w:val="center"/>
            </w:pPr>
            <w:r>
              <w:t>8</w:t>
            </w:r>
          </w:p>
        </w:tc>
        <w:tc>
          <w:tcPr>
            <w:tcW w:w="1800" w:type="dxa"/>
            <w:tcBorders>
              <w:bottom w:val="single" w:sz="4" w:space="0" w:color="auto"/>
            </w:tcBorders>
            <w:vAlign w:val="center"/>
          </w:tcPr>
          <w:p w:rsidR="0015352F" w:rsidRDefault="0015352F" w:rsidP="002B43B3">
            <w:pPr>
              <w:spacing w:line="240" w:lineRule="atLeast"/>
              <w:jc w:val="center"/>
            </w:pPr>
            <w:r>
              <w:t>3.02, 15.98</w:t>
            </w:r>
          </w:p>
        </w:tc>
        <w:tc>
          <w:tcPr>
            <w:tcW w:w="720" w:type="dxa"/>
            <w:tcBorders>
              <w:bottom w:val="single" w:sz="4" w:space="0" w:color="auto"/>
            </w:tcBorders>
            <w:vAlign w:val="center"/>
          </w:tcPr>
          <w:p w:rsidR="0015352F" w:rsidRDefault="0015352F" w:rsidP="002B43B3">
            <w:pPr>
              <w:spacing w:line="240" w:lineRule="atLeast"/>
              <w:jc w:val="center"/>
            </w:pPr>
            <w:r>
              <w:t>.85*</w:t>
            </w:r>
          </w:p>
        </w:tc>
        <w:tc>
          <w:tcPr>
            <w:tcW w:w="990" w:type="dxa"/>
            <w:tcBorders>
              <w:bottom w:val="single" w:sz="4" w:space="0" w:color="auto"/>
            </w:tcBorders>
            <w:vAlign w:val="center"/>
          </w:tcPr>
          <w:p w:rsidR="0015352F" w:rsidRDefault="0015352F" w:rsidP="002B43B3">
            <w:pPr>
              <w:spacing w:line="240" w:lineRule="atLeast"/>
              <w:jc w:val="center"/>
            </w:pPr>
            <w:r>
              <w:t>3.47*</w:t>
            </w:r>
          </w:p>
        </w:tc>
        <w:tc>
          <w:tcPr>
            <w:tcW w:w="630" w:type="dxa"/>
            <w:tcBorders>
              <w:bottom w:val="single" w:sz="4" w:space="0" w:color="auto"/>
            </w:tcBorders>
            <w:vAlign w:val="center"/>
          </w:tcPr>
          <w:p w:rsidR="0015352F" w:rsidRDefault="0015352F" w:rsidP="002B43B3">
            <w:pPr>
              <w:spacing w:line="240" w:lineRule="atLeast"/>
              <w:jc w:val="center"/>
            </w:pPr>
            <w:r>
              <w:t>7</w:t>
            </w:r>
          </w:p>
        </w:tc>
      </w:tr>
    </w:tbl>
    <w:p w:rsidR="0015352F" w:rsidRPr="00065309" w:rsidRDefault="0015352F" w:rsidP="0015352F">
      <w:pPr>
        <w:spacing w:line="240" w:lineRule="atLeast"/>
        <w:rPr>
          <w:rFonts w:cstheme="minorHAnsi"/>
        </w:rPr>
      </w:pPr>
      <w:r w:rsidRPr="00065309">
        <w:rPr>
          <w:rFonts w:cstheme="minorHAnsi"/>
        </w:rPr>
        <w:t xml:space="preserve">* </w:t>
      </w:r>
      <w:proofErr w:type="gramStart"/>
      <w:r w:rsidRPr="00065309">
        <w:rPr>
          <w:rFonts w:cstheme="minorHAnsi"/>
        </w:rPr>
        <w:t>p</w:t>
      </w:r>
      <w:proofErr w:type="gramEnd"/>
      <w:r w:rsidRPr="00065309">
        <w:rPr>
          <w:rFonts w:cstheme="minorHAnsi"/>
        </w:rPr>
        <w:t xml:space="preserve"> &lt; .05.</w:t>
      </w:r>
    </w:p>
    <w:p w:rsidR="0015352F" w:rsidRDefault="0015352F" w:rsidP="0015352F">
      <w:pPr>
        <w:spacing w:line="240" w:lineRule="atLeast"/>
        <w:rPr>
          <w:rFonts w:cstheme="minorHAnsi"/>
        </w:rPr>
      </w:pPr>
    </w:p>
    <w:p w:rsidR="0015352F" w:rsidRDefault="0015352F" w:rsidP="0015352F">
      <w:pPr>
        <w:spacing w:line="240" w:lineRule="atLeast"/>
        <w:ind w:left="720"/>
        <w:rPr>
          <w:rFonts w:cstheme="minorHAnsi"/>
        </w:rPr>
      </w:pPr>
      <w:r>
        <w:rPr>
          <w:noProof/>
        </w:rPr>
        <w:t xml:space="preserve">Results show a statistically significant difference in mean systolic blood pressure before and after Losartan usage. Blood pressure appears to drop an average of about 9.5 points following the usage of Losartan. </w:t>
      </w:r>
    </w:p>
    <w:p w:rsidR="0015352F" w:rsidRDefault="0015352F" w:rsidP="0015352F">
      <w:pPr>
        <w:spacing w:line="240" w:lineRule="atLeast"/>
        <w:rPr>
          <w:rFonts w:cstheme="minorHAnsi"/>
        </w:rPr>
      </w:pPr>
    </w:p>
    <w:p w:rsidR="0015352F" w:rsidRDefault="0015352F" w:rsidP="0015352F">
      <w:pPr>
        <w:spacing w:line="240" w:lineRule="atLeast"/>
        <w:rPr>
          <w:rFonts w:cstheme="minorHAnsi"/>
        </w:rPr>
      </w:pPr>
      <w:r>
        <w:rPr>
          <w:rFonts w:cstheme="minorHAnsi"/>
        </w:rPr>
        <w:t xml:space="preserve">Table 8 shows how to combine results from several paired-samples t-tests performed for the same groups of participants. </w:t>
      </w:r>
    </w:p>
    <w:p w:rsidR="0015352F" w:rsidRDefault="0015352F" w:rsidP="0015352F">
      <w:pPr>
        <w:spacing w:line="240" w:lineRule="atLeast"/>
        <w:rPr>
          <w:rFonts w:cstheme="minorHAnsi"/>
        </w:rPr>
      </w:pPr>
    </w:p>
    <w:p w:rsidR="0015352F" w:rsidRPr="00295F41" w:rsidRDefault="0015352F" w:rsidP="0015352F">
      <w:pPr>
        <w:spacing w:line="240" w:lineRule="atLeast"/>
        <w:rPr>
          <w:rFonts w:cstheme="minorHAnsi"/>
        </w:rPr>
      </w:pPr>
      <w:r w:rsidRPr="00295F41">
        <w:rPr>
          <w:rFonts w:cstheme="minorHAnsi"/>
        </w:rPr>
        <w:t xml:space="preserve">Table </w:t>
      </w:r>
      <w:r>
        <w:rPr>
          <w:rFonts w:cstheme="minorHAnsi"/>
        </w:rPr>
        <w:t>8</w:t>
      </w:r>
      <w:r w:rsidRPr="00295F41">
        <w:rPr>
          <w:rFonts w:cstheme="minorHAnsi"/>
        </w:rPr>
        <w:t xml:space="preserve"> </w:t>
      </w:r>
    </w:p>
    <w:p w:rsidR="0015352F" w:rsidRPr="00295F41" w:rsidRDefault="0015352F" w:rsidP="0015352F">
      <w:pPr>
        <w:spacing w:line="240" w:lineRule="atLeast"/>
        <w:rPr>
          <w:rFonts w:cstheme="minorHAnsi"/>
          <w:i/>
        </w:rPr>
      </w:pPr>
      <w:r w:rsidRPr="00295F41">
        <w:rPr>
          <w:rFonts w:cstheme="minorHAnsi"/>
          <w:i/>
        </w:rPr>
        <w:t>Descriptive Statistics and t-test Results for Anxiety, Efficacy, and Persistence</w:t>
      </w:r>
    </w:p>
    <w:tbl>
      <w:tblPr>
        <w:tblW w:w="0" w:type="auto"/>
        <w:tblLayout w:type="fixed"/>
        <w:tblLook w:val="0000" w:firstRow="0" w:lastRow="0" w:firstColumn="0" w:lastColumn="0" w:noHBand="0" w:noVBand="0"/>
      </w:tblPr>
      <w:tblGrid>
        <w:gridCol w:w="1497"/>
        <w:gridCol w:w="771"/>
        <w:gridCol w:w="630"/>
        <w:gridCol w:w="360"/>
        <w:gridCol w:w="630"/>
        <w:gridCol w:w="720"/>
        <w:gridCol w:w="450"/>
        <w:gridCol w:w="2070"/>
        <w:gridCol w:w="630"/>
        <w:gridCol w:w="810"/>
        <w:gridCol w:w="618"/>
      </w:tblGrid>
      <w:tr w:rsidR="0015352F" w:rsidRPr="00295F41" w:rsidTr="002B43B3">
        <w:trPr>
          <w:cantSplit/>
        </w:trPr>
        <w:tc>
          <w:tcPr>
            <w:tcW w:w="1497" w:type="dxa"/>
            <w:tcBorders>
              <w:top w:val="single" w:sz="4" w:space="0" w:color="auto"/>
            </w:tcBorders>
            <w:vAlign w:val="center"/>
          </w:tcPr>
          <w:p w:rsidR="0015352F" w:rsidRPr="00295F41" w:rsidRDefault="0015352F" w:rsidP="002B43B3">
            <w:pPr>
              <w:spacing w:line="240" w:lineRule="atLeast"/>
              <w:jc w:val="center"/>
              <w:rPr>
                <w:rFonts w:cstheme="minorHAnsi"/>
              </w:rPr>
            </w:pPr>
          </w:p>
        </w:tc>
        <w:tc>
          <w:tcPr>
            <w:tcW w:w="1401" w:type="dxa"/>
            <w:gridSpan w:val="2"/>
            <w:tcBorders>
              <w:top w:val="single" w:sz="4" w:space="0" w:color="auto"/>
              <w:bottom w:val="single" w:sz="4" w:space="0" w:color="auto"/>
            </w:tcBorders>
            <w:vAlign w:val="center"/>
          </w:tcPr>
          <w:p w:rsidR="0015352F" w:rsidRPr="00295F41" w:rsidRDefault="0015352F" w:rsidP="002B43B3">
            <w:pPr>
              <w:spacing w:line="240" w:lineRule="atLeast"/>
              <w:jc w:val="center"/>
              <w:rPr>
                <w:rFonts w:cstheme="minorHAnsi"/>
              </w:rPr>
            </w:pPr>
            <w:r w:rsidRPr="00295F41">
              <w:rPr>
                <w:rFonts w:cstheme="minorHAnsi"/>
              </w:rPr>
              <w:t>Pretest</w:t>
            </w:r>
          </w:p>
        </w:tc>
        <w:tc>
          <w:tcPr>
            <w:tcW w:w="360" w:type="dxa"/>
            <w:tcBorders>
              <w:top w:val="single" w:sz="4" w:space="0" w:color="auto"/>
            </w:tcBorders>
            <w:vAlign w:val="center"/>
          </w:tcPr>
          <w:p w:rsidR="0015352F" w:rsidRPr="00295F41" w:rsidRDefault="0015352F" w:rsidP="002B43B3">
            <w:pPr>
              <w:spacing w:line="240" w:lineRule="atLeast"/>
              <w:jc w:val="center"/>
              <w:rPr>
                <w:rFonts w:cstheme="minorHAnsi"/>
              </w:rPr>
            </w:pPr>
          </w:p>
        </w:tc>
        <w:tc>
          <w:tcPr>
            <w:tcW w:w="1350" w:type="dxa"/>
            <w:gridSpan w:val="2"/>
            <w:tcBorders>
              <w:top w:val="single" w:sz="4" w:space="0" w:color="auto"/>
              <w:bottom w:val="single" w:sz="4" w:space="0" w:color="auto"/>
            </w:tcBorders>
            <w:vAlign w:val="center"/>
          </w:tcPr>
          <w:p w:rsidR="0015352F" w:rsidRPr="00295F41" w:rsidRDefault="0015352F" w:rsidP="002B43B3">
            <w:pPr>
              <w:spacing w:line="240" w:lineRule="atLeast"/>
              <w:jc w:val="center"/>
              <w:rPr>
                <w:rFonts w:cstheme="minorHAnsi"/>
              </w:rPr>
            </w:pPr>
            <w:r w:rsidRPr="00295F41">
              <w:rPr>
                <w:rFonts w:cstheme="minorHAnsi"/>
              </w:rPr>
              <w:t>Posttest</w:t>
            </w:r>
          </w:p>
        </w:tc>
        <w:tc>
          <w:tcPr>
            <w:tcW w:w="450" w:type="dxa"/>
            <w:tcBorders>
              <w:top w:val="single" w:sz="4" w:space="0" w:color="auto"/>
            </w:tcBorders>
            <w:vAlign w:val="center"/>
          </w:tcPr>
          <w:p w:rsidR="0015352F" w:rsidRPr="00295F41" w:rsidRDefault="0015352F" w:rsidP="002B43B3">
            <w:pPr>
              <w:spacing w:line="240" w:lineRule="atLeast"/>
              <w:jc w:val="center"/>
              <w:rPr>
                <w:rFonts w:cstheme="minorHAnsi"/>
              </w:rPr>
            </w:pPr>
          </w:p>
        </w:tc>
        <w:tc>
          <w:tcPr>
            <w:tcW w:w="2070" w:type="dxa"/>
            <w:vMerge w:val="restart"/>
            <w:tcBorders>
              <w:top w:val="single" w:sz="4" w:space="0" w:color="auto"/>
            </w:tcBorders>
            <w:shd w:val="clear" w:color="auto" w:fill="auto"/>
            <w:vAlign w:val="center"/>
          </w:tcPr>
          <w:p w:rsidR="0015352F" w:rsidRPr="00295F41" w:rsidRDefault="0015352F" w:rsidP="002B43B3">
            <w:pPr>
              <w:spacing w:line="240" w:lineRule="atLeast"/>
              <w:jc w:val="center"/>
              <w:rPr>
                <w:rFonts w:cstheme="minorHAnsi"/>
              </w:rPr>
            </w:pPr>
            <w:r w:rsidRPr="00295F41">
              <w:rPr>
                <w:rFonts w:cstheme="minorHAnsi"/>
              </w:rPr>
              <w:t>95% CI for Mean Difference</w:t>
            </w:r>
          </w:p>
        </w:tc>
        <w:tc>
          <w:tcPr>
            <w:tcW w:w="630" w:type="dxa"/>
            <w:tcBorders>
              <w:top w:val="single" w:sz="4" w:space="0" w:color="auto"/>
            </w:tcBorders>
            <w:vAlign w:val="center"/>
          </w:tcPr>
          <w:p w:rsidR="0015352F" w:rsidRPr="00295F41" w:rsidRDefault="0015352F" w:rsidP="002B43B3">
            <w:pPr>
              <w:spacing w:line="240" w:lineRule="atLeast"/>
              <w:jc w:val="center"/>
              <w:rPr>
                <w:rFonts w:cstheme="minorHAnsi"/>
              </w:rPr>
            </w:pPr>
          </w:p>
        </w:tc>
        <w:tc>
          <w:tcPr>
            <w:tcW w:w="810" w:type="dxa"/>
            <w:tcBorders>
              <w:top w:val="single" w:sz="4" w:space="0" w:color="auto"/>
            </w:tcBorders>
            <w:vAlign w:val="center"/>
          </w:tcPr>
          <w:p w:rsidR="0015352F" w:rsidRPr="00295F41" w:rsidRDefault="0015352F" w:rsidP="002B43B3">
            <w:pPr>
              <w:spacing w:line="240" w:lineRule="atLeast"/>
              <w:jc w:val="center"/>
              <w:rPr>
                <w:rFonts w:cstheme="minorHAnsi"/>
              </w:rPr>
            </w:pPr>
          </w:p>
        </w:tc>
        <w:tc>
          <w:tcPr>
            <w:tcW w:w="618" w:type="dxa"/>
            <w:tcBorders>
              <w:top w:val="single" w:sz="4" w:space="0" w:color="auto"/>
            </w:tcBorders>
            <w:vAlign w:val="center"/>
          </w:tcPr>
          <w:p w:rsidR="0015352F" w:rsidRPr="00295F41" w:rsidRDefault="0015352F" w:rsidP="002B43B3">
            <w:pPr>
              <w:spacing w:line="240" w:lineRule="atLeast"/>
              <w:jc w:val="center"/>
              <w:rPr>
                <w:rFonts w:cstheme="minorHAnsi"/>
              </w:rPr>
            </w:pPr>
          </w:p>
        </w:tc>
      </w:tr>
      <w:tr w:rsidR="0015352F" w:rsidRPr="00295F41" w:rsidTr="002B43B3">
        <w:trPr>
          <w:cantSplit/>
        </w:trPr>
        <w:tc>
          <w:tcPr>
            <w:tcW w:w="1497" w:type="dxa"/>
            <w:tcBorders>
              <w:bottom w:val="single" w:sz="4" w:space="0" w:color="auto"/>
            </w:tcBorders>
            <w:vAlign w:val="center"/>
          </w:tcPr>
          <w:p w:rsidR="0015352F" w:rsidRPr="00295F41" w:rsidRDefault="0015352F" w:rsidP="002B43B3">
            <w:pPr>
              <w:spacing w:line="240" w:lineRule="atLeast"/>
              <w:jc w:val="center"/>
              <w:rPr>
                <w:rFonts w:cstheme="minorHAnsi"/>
              </w:rPr>
            </w:pPr>
            <w:r w:rsidRPr="00295F41">
              <w:rPr>
                <w:rFonts w:cstheme="minorHAnsi"/>
              </w:rPr>
              <w:t>Outcome</w:t>
            </w:r>
          </w:p>
        </w:tc>
        <w:tc>
          <w:tcPr>
            <w:tcW w:w="771" w:type="dxa"/>
            <w:tcBorders>
              <w:top w:val="single" w:sz="4" w:space="0" w:color="auto"/>
              <w:bottom w:val="single" w:sz="4" w:space="0" w:color="auto"/>
            </w:tcBorders>
            <w:vAlign w:val="center"/>
          </w:tcPr>
          <w:p w:rsidR="0015352F" w:rsidRPr="00295F41" w:rsidRDefault="0015352F" w:rsidP="002B43B3">
            <w:pPr>
              <w:spacing w:line="240" w:lineRule="atLeast"/>
              <w:jc w:val="center"/>
              <w:rPr>
                <w:rFonts w:cstheme="minorHAnsi"/>
              </w:rPr>
            </w:pPr>
            <w:r w:rsidRPr="00295F41">
              <w:rPr>
                <w:rFonts w:cstheme="minorHAnsi"/>
              </w:rPr>
              <w:t>M</w:t>
            </w:r>
          </w:p>
        </w:tc>
        <w:tc>
          <w:tcPr>
            <w:tcW w:w="630" w:type="dxa"/>
            <w:tcBorders>
              <w:top w:val="single" w:sz="4" w:space="0" w:color="auto"/>
              <w:bottom w:val="single" w:sz="4" w:space="0" w:color="auto"/>
            </w:tcBorders>
            <w:vAlign w:val="center"/>
          </w:tcPr>
          <w:p w:rsidR="0015352F" w:rsidRPr="00295F41" w:rsidRDefault="0015352F" w:rsidP="002B43B3">
            <w:pPr>
              <w:spacing w:line="240" w:lineRule="atLeast"/>
              <w:jc w:val="center"/>
              <w:rPr>
                <w:rFonts w:cstheme="minorHAnsi"/>
              </w:rPr>
            </w:pPr>
            <w:r w:rsidRPr="00295F41">
              <w:rPr>
                <w:rFonts w:cstheme="minorHAnsi"/>
              </w:rPr>
              <w:t>SD</w:t>
            </w:r>
          </w:p>
        </w:tc>
        <w:tc>
          <w:tcPr>
            <w:tcW w:w="360" w:type="dxa"/>
            <w:tcBorders>
              <w:bottom w:val="single" w:sz="4" w:space="0" w:color="auto"/>
            </w:tcBorders>
            <w:vAlign w:val="center"/>
          </w:tcPr>
          <w:p w:rsidR="0015352F" w:rsidRPr="00295F41" w:rsidRDefault="0015352F" w:rsidP="002B43B3">
            <w:pPr>
              <w:spacing w:line="240" w:lineRule="atLeast"/>
              <w:jc w:val="center"/>
              <w:rPr>
                <w:rFonts w:cstheme="minorHAnsi"/>
              </w:rPr>
            </w:pPr>
          </w:p>
        </w:tc>
        <w:tc>
          <w:tcPr>
            <w:tcW w:w="630" w:type="dxa"/>
            <w:tcBorders>
              <w:top w:val="single" w:sz="4" w:space="0" w:color="auto"/>
              <w:bottom w:val="single" w:sz="4" w:space="0" w:color="auto"/>
            </w:tcBorders>
            <w:vAlign w:val="center"/>
          </w:tcPr>
          <w:p w:rsidR="0015352F" w:rsidRPr="00295F41" w:rsidRDefault="0015352F" w:rsidP="002B43B3">
            <w:pPr>
              <w:spacing w:line="240" w:lineRule="atLeast"/>
              <w:jc w:val="center"/>
              <w:rPr>
                <w:rFonts w:cstheme="minorHAnsi"/>
              </w:rPr>
            </w:pPr>
            <w:r w:rsidRPr="00295F41">
              <w:rPr>
                <w:rFonts w:cstheme="minorHAnsi"/>
              </w:rPr>
              <w:t>M</w:t>
            </w:r>
          </w:p>
        </w:tc>
        <w:tc>
          <w:tcPr>
            <w:tcW w:w="720" w:type="dxa"/>
            <w:tcBorders>
              <w:top w:val="single" w:sz="4" w:space="0" w:color="auto"/>
              <w:bottom w:val="single" w:sz="4" w:space="0" w:color="auto"/>
            </w:tcBorders>
            <w:vAlign w:val="center"/>
          </w:tcPr>
          <w:p w:rsidR="0015352F" w:rsidRPr="00295F41" w:rsidRDefault="0015352F" w:rsidP="002B43B3">
            <w:pPr>
              <w:spacing w:line="240" w:lineRule="atLeast"/>
              <w:jc w:val="center"/>
              <w:rPr>
                <w:rFonts w:cstheme="minorHAnsi"/>
              </w:rPr>
            </w:pPr>
            <w:r w:rsidRPr="00295F41">
              <w:rPr>
                <w:rFonts w:cstheme="minorHAnsi"/>
              </w:rPr>
              <w:t>SD</w:t>
            </w:r>
          </w:p>
        </w:tc>
        <w:tc>
          <w:tcPr>
            <w:tcW w:w="450" w:type="dxa"/>
            <w:tcBorders>
              <w:bottom w:val="single" w:sz="4" w:space="0" w:color="auto"/>
            </w:tcBorders>
            <w:vAlign w:val="center"/>
          </w:tcPr>
          <w:p w:rsidR="0015352F" w:rsidRPr="00295F41" w:rsidRDefault="0015352F" w:rsidP="002B43B3">
            <w:pPr>
              <w:spacing w:line="240" w:lineRule="atLeast"/>
              <w:jc w:val="center"/>
              <w:rPr>
                <w:rFonts w:cstheme="minorHAnsi"/>
              </w:rPr>
            </w:pPr>
            <w:r w:rsidRPr="00295F41">
              <w:rPr>
                <w:rFonts w:cstheme="minorHAnsi"/>
              </w:rPr>
              <w:t>n</w:t>
            </w:r>
          </w:p>
        </w:tc>
        <w:tc>
          <w:tcPr>
            <w:tcW w:w="2070" w:type="dxa"/>
            <w:vMerge/>
            <w:tcBorders>
              <w:bottom w:val="single" w:sz="4" w:space="0" w:color="auto"/>
            </w:tcBorders>
            <w:shd w:val="clear" w:color="auto" w:fill="auto"/>
            <w:vAlign w:val="center"/>
          </w:tcPr>
          <w:p w:rsidR="0015352F" w:rsidRPr="00295F41" w:rsidRDefault="0015352F" w:rsidP="002B43B3">
            <w:pPr>
              <w:spacing w:line="240" w:lineRule="atLeast"/>
              <w:jc w:val="center"/>
              <w:rPr>
                <w:rFonts w:cstheme="minorHAnsi"/>
              </w:rPr>
            </w:pPr>
          </w:p>
        </w:tc>
        <w:tc>
          <w:tcPr>
            <w:tcW w:w="630" w:type="dxa"/>
            <w:tcBorders>
              <w:bottom w:val="single" w:sz="4" w:space="0" w:color="auto"/>
            </w:tcBorders>
            <w:vAlign w:val="center"/>
          </w:tcPr>
          <w:p w:rsidR="0015352F" w:rsidRPr="00295F41" w:rsidRDefault="0015352F" w:rsidP="002B43B3">
            <w:pPr>
              <w:spacing w:line="240" w:lineRule="atLeast"/>
              <w:jc w:val="center"/>
              <w:rPr>
                <w:rFonts w:cstheme="minorHAnsi"/>
              </w:rPr>
            </w:pPr>
            <w:r w:rsidRPr="00295F41">
              <w:rPr>
                <w:rFonts w:cstheme="minorHAnsi"/>
              </w:rPr>
              <w:t>r</w:t>
            </w:r>
          </w:p>
        </w:tc>
        <w:tc>
          <w:tcPr>
            <w:tcW w:w="810" w:type="dxa"/>
            <w:tcBorders>
              <w:bottom w:val="single" w:sz="4" w:space="0" w:color="auto"/>
            </w:tcBorders>
            <w:vAlign w:val="center"/>
          </w:tcPr>
          <w:p w:rsidR="0015352F" w:rsidRPr="00295F41" w:rsidRDefault="0015352F" w:rsidP="002B43B3">
            <w:pPr>
              <w:spacing w:line="240" w:lineRule="atLeast"/>
              <w:jc w:val="center"/>
              <w:rPr>
                <w:rFonts w:cstheme="minorHAnsi"/>
              </w:rPr>
            </w:pPr>
            <w:r w:rsidRPr="00295F41">
              <w:rPr>
                <w:rFonts w:cstheme="minorHAnsi"/>
              </w:rPr>
              <w:t>t</w:t>
            </w:r>
          </w:p>
        </w:tc>
        <w:tc>
          <w:tcPr>
            <w:tcW w:w="618" w:type="dxa"/>
            <w:tcBorders>
              <w:bottom w:val="single" w:sz="4" w:space="0" w:color="auto"/>
            </w:tcBorders>
            <w:vAlign w:val="center"/>
          </w:tcPr>
          <w:p w:rsidR="0015352F" w:rsidRPr="00295F41" w:rsidRDefault="0015352F" w:rsidP="002B43B3">
            <w:pPr>
              <w:spacing w:line="240" w:lineRule="atLeast"/>
              <w:jc w:val="center"/>
              <w:rPr>
                <w:rFonts w:cstheme="minorHAnsi"/>
              </w:rPr>
            </w:pPr>
            <w:proofErr w:type="spellStart"/>
            <w:r w:rsidRPr="00295F41">
              <w:rPr>
                <w:rFonts w:cstheme="minorHAnsi"/>
              </w:rPr>
              <w:t>df</w:t>
            </w:r>
            <w:proofErr w:type="spellEnd"/>
          </w:p>
        </w:tc>
      </w:tr>
      <w:tr w:rsidR="0015352F" w:rsidRPr="00295F41" w:rsidTr="002B43B3">
        <w:trPr>
          <w:cantSplit/>
        </w:trPr>
        <w:tc>
          <w:tcPr>
            <w:tcW w:w="1497" w:type="dxa"/>
            <w:tcBorders>
              <w:top w:val="single" w:sz="4" w:space="0" w:color="auto"/>
            </w:tcBorders>
          </w:tcPr>
          <w:p w:rsidR="0015352F" w:rsidRPr="00295F41" w:rsidRDefault="0015352F" w:rsidP="002B43B3">
            <w:pPr>
              <w:spacing w:line="240" w:lineRule="atLeast"/>
              <w:rPr>
                <w:rFonts w:cstheme="minorHAnsi"/>
              </w:rPr>
            </w:pPr>
            <w:r w:rsidRPr="00295F41">
              <w:rPr>
                <w:rFonts w:cstheme="minorHAnsi"/>
              </w:rPr>
              <w:t>Anxiety</w:t>
            </w:r>
          </w:p>
        </w:tc>
        <w:tc>
          <w:tcPr>
            <w:tcW w:w="771" w:type="dxa"/>
            <w:tcBorders>
              <w:top w:val="single" w:sz="4" w:space="0" w:color="auto"/>
            </w:tcBorders>
            <w:vAlign w:val="center"/>
          </w:tcPr>
          <w:p w:rsidR="0015352F" w:rsidRPr="00295F41" w:rsidRDefault="0015352F" w:rsidP="002B43B3">
            <w:pPr>
              <w:spacing w:line="240" w:lineRule="atLeast"/>
              <w:jc w:val="center"/>
              <w:rPr>
                <w:rFonts w:cstheme="minorHAnsi"/>
              </w:rPr>
            </w:pPr>
            <w:r w:rsidRPr="00295F41">
              <w:rPr>
                <w:rFonts w:cstheme="minorHAnsi"/>
              </w:rPr>
              <w:t>5.80</w:t>
            </w:r>
          </w:p>
        </w:tc>
        <w:tc>
          <w:tcPr>
            <w:tcW w:w="630" w:type="dxa"/>
            <w:tcBorders>
              <w:top w:val="single" w:sz="4" w:space="0" w:color="auto"/>
            </w:tcBorders>
            <w:vAlign w:val="center"/>
          </w:tcPr>
          <w:p w:rsidR="0015352F" w:rsidRPr="00295F41" w:rsidRDefault="0015352F" w:rsidP="002B43B3">
            <w:pPr>
              <w:spacing w:line="240" w:lineRule="atLeast"/>
              <w:jc w:val="center"/>
              <w:rPr>
                <w:rFonts w:cstheme="minorHAnsi"/>
              </w:rPr>
            </w:pPr>
            <w:r w:rsidRPr="00295F41">
              <w:rPr>
                <w:rFonts w:cstheme="minorHAnsi"/>
              </w:rPr>
              <w:t>1.89</w:t>
            </w:r>
          </w:p>
        </w:tc>
        <w:tc>
          <w:tcPr>
            <w:tcW w:w="360" w:type="dxa"/>
            <w:tcBorders>
              <w:top w:val="single" w:sz="4" w:space="0" w:color="auto"/>
            </w:tcBorders>
            <w:vAlign w:val="center"/>
          </w:tcPr>
          <w:p w:rsidR="0015352F" w:rsidRPr="00295F41" w:rsidRDefault="0015352F" w:rsidP="002B43B3">
            <w:pPr>
              <w:spacing w:line="240" w:lineRule="atLeast"/>
              <w:jc w:val="center"/>
              <w:rPr>
                <w:rFonts w:cstheme="minorHAnsi"/>
              </w:rPr>
            </w:pPr>
          </w:p>
        </w:tc>
        <w:tc>
          <w:tcPr>
            <w:tcW w:w="630" w:type="dxa"/>
            <w:tcBorders>
              <w:top w:val="single" w:sz="4" w:space="0" w:color="auto"/>
            </w:tcBorders>
            <w:vAlign w:val="center"/>
          </w:tcPr>
          <w:p w:rsidR="0015352F" w:rsidRPr="00295F41" w:rsidRDefault="0015352F" w:rsidP="002B43B3">
            <w:pPr>
              <w:spacing w:line="240" w:lineRule="atLeast"/>
              <w:jc w:val="center"/>
              <w:rPr>
                <w:rFonts w:cstheme="minorHAnsi"/>
              </w:rPr>
            </w:pPr>
            <w:r w:rsidRPr="00295F41">
              <w:rPr>
                <w:rFonts w:cstheme="minorHAnsi"/>
              </w:rPr>
              <w:t>6.12</w:t>
            </w:r>
          </w:p>
        </w:tc>
        <w:tc>
          <w:tcPr>
            <w:tcW w:w="720" w:type="dxa"/>
            <w:tcBorders>
              <w:top w:val="single" w:sz="4" w:space="0" w:color="auto"/>
            </w:tcBorders>
            <w:vAlign w:val="center"/>
          </w:tcPr>
          <w:p w:rsidR="0015352F" w:rsidRPr="00295F41" w:rsidRDefault="0015352F" w:rsidP="002B43B3">
            <w:pPr>
              <w:spacing w:line="240" w:lineRule="atLeast"/>
              <w:jc w:val="center"/>
              <w:rPr>
                <w:rFonts w:cstheme="minorHAnsi"/>
              </w:rPr>
            </w:pPr>
            <w:r w:rsidRPr="00295F41">
              <w:rPr>
                <w:rFonts w:cstheme="minorHAnsi"/>
              </w:rPr>
              <w:t>1.23</w:t>
            </w:r>
          </w:p>
        </w:tc>
        <w:tc>
          <w:tcPr>
            <w:tcW w:w="450" w:type="dxa"/>
            <w:tcBorders>
              <w:top w:val="single" w:sz="4" w:space="0" w:color="auto"/>
            </w:tcBorders>
            <w:vAlign w:val="center"/>
          </w:tcPr>
          <w:p w:rsidR="0015352F" w:rsidRPr="00295F41" w:rsidRDefault="0015352F" w:rsidP="002B43B3">
            <w:pPr>
              <w:spacing w:line="240" w:lineRule="atLeast"/>
              <w:jc w:val="center"/>
              <w:rPr>
                <w:rFonts w:cstheme="minorHAnsi"/>
              </w:rPr>
            </w:pPr>
            <w:r w:rsidRPr="00295F41">
              <w:rPr>
                <w:rFonts w:cstheme="minorHAnsi"/>
              </w:rPr>
              <w:t>45</w:t>
            </w:r>
          </w:p>
        </w:tc>
        <w:tc>
          <w:tcPr>
            <w:tcW w:w="2070" w:type="dxa"/>
            <w:tcBorders>
              <w:top w:val="single" w:sz="4" w:space="0" w:color="auto"/>
            </w:tcBorders>
            <w:vAlign w:val="center"/>
          </w:tcPr>
          <w:p w:rsidR="0015352F" w:rsidRPr="00295F41" w:rsidRDefault="0015352F" w:rsidP="002B43B3">
            <w:pPr>
              <w:spacing w:line="240" w:lineRule="atLeast"/>
              <w:jc w:val="center"/>
              <w:rPr>
                <w:rFonts w:cstheme="minorHAnsi"/>
              </w:rPr>
            </w:pPr>
            <w:r w:rsidRPr="00295F41">
              <w:rPr>
                <w:rFonts w:cstheme="minorHAnsi"/>
              </w:rPr>
              <w:t>-0.48, -0.16</w:t>
            </w:r>
          </w:p>
        </w:tc>
        <w:tc>
          <w:tcPr>
            <w:tcW w:w="630" w:type="dxa"/>
            <w:tcBorders>
              <w:top w:val="single" w:sz="4" w:space="0" w:color="auto"/>
            </w:tcBorders>
            <w:vAlign w:val="center"/>
          </w:tcPr>
          <w:p w:rsidR="0015352F" w:rsidRPr="00E67A7B" w:rsidRDefault="0015352F" w:rsidP="002B43B3">
            <w:pPr>
              <w:spacing w:line="240" w:lineRule="atLeast"/>
              <w:jc w:val="center"/>
              <w:rPr>
                <w:rFonts w:cstheme="minorHAnsi"/>
              </w:rPr>
            </w:pPr>
            <w:r w:rsidRPr="00E67A7B">
              <w:rPr>
                <w:rFonts w:cstheme="minorHAnsi"/>
              </w:rPr>
              <w:t>.75</w:t>
            </w:r>
            <w:r>
              <w:rPr>
                <w:rFonts w:cstheme="minorHAnsi"/>
              </w:rPr>
              <w:t>*</w:t>
            </w:r>
          </w:p>
        </w:tc>
        <w:tc>
          <w:tcPr>
            <w:tcW w:w="810" w:type="dxa"/>
            <w:tcBorders>
              <w:top w:val="single" w:sz="4" w:space="0" w:color="auto"/>
            </w:tcBorders>
            <w:vAlign w:val="center"/>
          </w:tcPr>
          <w:p w:rsidR="0015352F" w:rsidRPr="00295F41" w:rsidRDefault="0015352F" w:rsidP="002B43B3">
            <w:pPr>
              <w:spacing w:line="240" w:lineRule="atLeast"/>
              <w:jc w:val="center"/>
              <w:rPr>
                <w:rFonts w:cstheme="minorHAnsi"/>
              </w:rPr>
            </w:pPr>
            <w:r w:rsidRPr="00295F41">
              <w:rPr>
                <w:rFonts w:cstheme="minorHAnsi"/>
              </w:rPr>
              <w:t>-2.59*</w:t>
            </w:r>
          </w:p>
        </w:tc>
        <w:tc>
          <w:tcPr>
            <w:tcW w:w="618" w:type="dxa"/>
            <w:tcBorders>
              <w:top w:val="single" w:sz="4" w:space="0" w:color="auto"/>
            </w:tcBorders>
            <w:vAlign w:val="center"/>
          </w:tcPr>
          <w:p w:rsidR="0015352F" w:rsidRPr="00295F41" w:rsidRDefault="0015352F" w:rsidP="002B43B3">
            <w:pPr>
              <w:spacing w:line="240" w:lineRule="atLeast"/>
              <w:jc w:val="center"/>
              <w:rPr>
                <w:rFonts w:cstheme="minorHAnsi"/>
              </w:rPr>
            </w:pPr>
            <w:r w:rsidRPr="00295F41">
              <w:rPr>
                <w:rFonts w:cstheme="minorHAnsi"/>
              </w:rPr>
              <w:t>44</w:t>
            </w:r>
          </w:p>
        </w:tc>
      </w:tr>
      <w:tr w:rsidR="0015352F" w:rsidRPr="00295F41" w:rsidTr="002B43B3">
        <w:trPr>
          <w:cantSplit/>
        </w:trPr>
        <w:tc>
          <w:tcPr>
            <w:tcW w:w="1497" w:type="dxa"/>
          </w:tcPr>
          <w:p w:rsidR="0015352F" w:rsidRPr="00295F41" w:rsidRDefault="0015352F" w:rsidP="002B43B3">
            <w:pPr>
              <w:spacing w:line="240" w:lineRule="atLeast"/>
              <w:rPr>
                <w:rFonts w:cstheme="minorHAnsi"/>
              </w:rPr>
            </w:pPr>
            <w:r w:rsidRPr="00295F41">
              <w:rPr>
                <w:rFonts w:cstheme="minorHAnsi"/>
              </w:rPr>
              <w:t>Efficacy</w:t>
            </w:r>
          </w:p>
        </w:tc>
        <w:tc>
          <w:tcPr>
            <w:tcW w:w="771" w:type="dxa"/>
            <w:vAlign w:val="center"/>
          </w:tcPr>
          <w:p w:rsidR="0015352F" w:rsidRPr="00295F41" w:rsidRDefault="0015352F" w:rsidP="002B43B3">
            <w:pPr>
              <w:spacing w:line="240" w:lineRule="atLeast"/>
              <w:jc w:val="center"/>
              <w:rPr>
                <w:rFonts w:cstheme="minorHAnsi"/>
              </w:rPr>
            </w:pPr>
            <w:r w:rsidRPr="00295F41">
              <w:rPr>
                <w:rFonts w:cstheme="minorHAnsi"/>
              </w:rPr>
              <w:t>5.24</w:t>
            </w:r>
          </w:p>
        </w:tc>
        <w:tc>
          <w:tcPr>
            <w:tcW w:w="630" w:type="dxa"/>
            <w:vAlign w:val="center"/>
          </w:tcPr>
          <w:p w:rsidR="0015352F" w:rsidRPr="00295F41" w:rsidRDefault="0015352F" w:rsidP="002B43B3">
            <w:pPr>
              <w:spacing w:line="240" w:lineRule="atLeast"/>
              <w:jc w:val="center"/>
              <w:rPr>
                <w:rFonts w:cstheme="minorHAnsi"/>
              </w:rPr>
            </w:pPr>
            <w:r w:rsidRPr="00295F41">
              <w:rPr>
                <w:rFonts w:cstheme="minorHAnsi"/>
              </w:rPr>
              <w:t>1.56</w:t>
            </w:r>
          </w:p>
        </w:tc>
        <w:tc>
          <w:tcPr>
            <w:tcW w:w="360" w:type="dxa"/>
            <w:vAlign w:val="center"/>
          </w:tcPr>
          <w:p w:rsidR="0015352F" w:rsidRPr="00295F41" w:rsidRDefault="0015352F" w:rsidP="002B43B3">
            <w:pPr>
              <w:spacing w:line="240" w:lineRule="atLeast"/>
              <w:jc w:val="center"/>
              <w:rPr>
                <w:rFonts w:cstheme="minorHAnsi"/>
              </w:rPr>
            </w:pPr>
          </w:p>
        </w:tc>
        <w:tc>
          <w:tcPr>
            <w:tcW w:w="630" w:type="dxa"/>
            <w:vAlign w:val="center"/>
          </w:tcPr>
          <w:p w:rsidR="0015352F" w:rsidRPr="00295F41" w:rsidRDefault="0015352F" w:rsidP="002B43B3">
            <w:pPr>
              <w:spacing w:line="240" w:lineRule="atLeast"/>
              <w:jc w:val="center"/>
              <w:rPr>
                <w:rFonts w:cstheme="minorHAnsi"/>
              </w:rPr>
            </w:pPr>
            <w:r w:rsidRPr="00295F41">
              <w:rPr>
                <w:rFonts w:cstheme="minorHAnsi"/>
              </w:rPr>
              <w:t>5.31</w:t>
            </w:r>
          </w:p>
        </w:tc>
        <w:tc>
          <w:tcPr>
            <w:tcW w:w="720" w:type="dxa"/>
            <w:vAlign w:val="center"/>
          </w:tcPr>
          <w:p w:rsidR="0015352F" w:rsidRPr="00295F41" w:rsidRDefault="0015352F" w:rsidP="002B43B3">
            <w:pPr>
              <w:spacing w:line="240" w:lineRule="atLeast"/>
              <w:jc w:val="center"/>
              <w:rPr>
                <w:rFonts w:cstheme="minorHAnsi"/>
              </w:rPr>
            </w:pPr>
            <w:r w:rsidRPr="00295F41">
              <w:rPr>
                <w:rFonts w:cstheme="minorHAnsi"/>
              </w:rPr>
              <w:t>1.97</w:t>
            </w:r>
          </w:p>
        </w:tc>
        <w:tc>
          <w:tcPr>
            <w:tcW w:w="450" w:type="dxa"/>
            <w:vAlign w:val="center"/>
          </w:tcPr>
          <w:p w:rsidR="0015352F" w:rsidRPr="00295F41" w:rsidRDefault="0015352F" w:rsidP="002B43B3">
            <w:pPr>
              <w:spacing w:line="240" w:lineRule="atLeast"/>
              <w:jc w:val="center"/>
              <w:rPr>
                <w:rFonts w:cstheme="minorHAnsi"/>
              </w:rPr>
            </w:pPr>
            <w:r>
              <w:rPr>
                <w:rFonts w:cstheme="minorHAnsi"/>
              </w:rPr>
              <w:t>44</w:t>
            </w:r>
          </w:p>
        </w:tc>
        <w:tc>
          <w:tcPr>
            <w:tcW w:w="2070" w:type="dxa"/>
            <w:vAlign w:val="center"/>
          </w:tcPr>
          <w:p w:rsidR="0015352F" w:rsidRPr="00295F41" w:rsidRDefault="0015352F" w:rsidP="002B43B3">
            <w:pPr>
              <w:spacing w:line="240" w:lineRule="atLeast"/>
              <w:jc w:val="center"/>
              <w:rPr>
                <w:rFonts w:cstheme="minorHAnsi"/>
              </w:rPr>
            </w:pPr>
            <w:r w:rsidRPr="00295F41">
              <w:rPr>
                <w:rFonts w:cstheme="minorHAnsi"/>
              </w:rPr>
              <w:t>-0.16, 0.02</w:t>
            </w:r>
          </w:p>
        </w:tc>
        <w:tc>
          <w:tcPr>
            <w:tcW w:w="630" w:type="dxa"/>
            <w:vAlign w:val="center"/>
          </w:tcPr>
          <w:p w:rsidR="0015352F" w:rsidRPr="00E67A7B" w:rsidRDefault="0015352F" w:rsidP="002B43B3">
            <w:pPr>
              <w:spacing w:line="240" w:lineRule="atLeast"/>
              <w:jc w:val="center"/>
              <w:rPr>
                <w:rFonts w:cstheme="minorHAnsi"/>
              </w:rPr>
            </w:pPr>
            <w:r w:rsidRPr="00E67A7B">
              <w:rPr>
                <w:rFonts w:cstheme="minorHAnsi"/>
              </w:rPr>
              <w:t>.86</w:t>
            </w:r>
            <w:r>
              <w:rPr>
                <w:rFonts w:cstheme="minorHAnsi"/>
              </w:rPr>
              <w:t>*</w:t>
            </w:r>
          </w:p>
        </w:tc>
        <w:tc>
          <w:tcPr>
            <w:tcW w:w="810" w:type="dxa"/>
            <w:vAlign w:val="center"/>
          </w:tcPr>
          <w:p w:rsidR="0015352F" w:rsidRPr="00295F41" w:rsidRDefault="0015352F" w:rsidP="002B43B3">
            <w:pPr>
              <w:spacing w:line="240" w:lineRule="atLeast"/>
              <w:jc w:val="center"/>
              <w:rPr>
                <w:rFonts w:cstheme="minorHAnsi"/>
              </w:rPr>
            </w:pPr>
            <w:r w:rsidRPr="00295F41">
              <w:rPr>
                <w:rFonts w:cstheme="minorHAnsi"/>
              </w:rPr>
              <w:t>1.98</w:t>
            </w:r>
          </w:p>
        </w:tc>
        <w:tc>
          <w:tcPr>
            <w:tcW w:w="618" w:type="dxa"/>
            <w:vAlign w:val="center"/>
          </w:tcPr>
          <w:p w:rsidR="0015352F" w:rsidRPr="00295F41" w:rsidRDefault="0015352F" w:rsidP="002B43B3">
            <w:pPr>
              <w:spacing w:line="240" w:lineRule="atLeast"/>
              <w:jc w:val="center"/>
              <w:rPr>
                <w:rFonts w:cstheme="minorHAnsi"/>
              </w:rPr>
            </w:pPr>
            <w:r w:rsidRPr="00295F41">
              <w:rPr>
                <w:rFonts w:cstheme="minorHAnsi"/>
              </w:rPr>
              <w:t>4</w:t>
            </w:r>
            <w:r>
              <w:rPr>
                <w:rFonts w:cstheme="minorHAnsi"/>
              </w:rPr>
              <w:t>3</w:t>
            </w:r>
          </w:p>
        </w:tc>
      </w:tr>
      <w:tr w:rsidR="0015352F" w:rsidRPr="00295F41" w:rsidTr="002B43B3">
        <w:trPr>
          <w:cantSplit/>
        </w:trPr>
        <w:tc>
          <w:tcPr>
            <w:tcW w:w="1497" w:type="dxa"/>
            <w:tcBorders>
              <w:bottom w:val="single" w:sz="4" w:space="0" w:color="auto"/>
            </w:tcBorders>
          </w:tcPr>
          <w:p w:rsidR="0015352F" w:rsidRPr="00295F41" w:rsidRDefault="0015352F" w:rsidP="002B43B3">
            <w:pPr>
              <w:spacing w:line="240" w:lineRule="atLeast"/>
              <w:rPr>
                <w:rFonts w:cstheme="minorHAnsi"/>
              </w:rPr>
            </w:pPr>
            <w:r w:rsidRPr="00295F41">
              <w:rPr>
                <w:rFonts w:cstheme="minorHAnsi"/>
              </w:rPr>
              <w:t>Persistence</w:t>
            </w:r>
          </w:p>
        </w:tc>
        <w:tc>
          <w:tcPr>
            <w:tcW w:w="771" w:type="dxa"/>
            <w:tcBorders>
              <w:bottom w:val="single" w:sz="4" w:space="0" w:color="auto"/>
            </w:tcBorders>
            <w:vAlign w:val="center"/>
          </w:tcPr>
          <w:p w:rsidR="0015352F" w:rsidRPr="00295F41" w:rsidRDefault="0015352F" w:rsidP="002B43B3">
            <w:pPr>
              <w:spacing w:line="240" w:lineRule="atLeast"/>
              <w:jc w:val="center"/>
              <w:rPr>
                <w:rFonts w:cstheme="minorHAnsi"/>
              </w:rPr>
            </w:pPr>
            <w:r w:rsidRPr="00295F41">
              <w:rPr>
                <w:rFonts w:cstheme="minorHAnsi"/>
              </w:rPr>
              <w:t>6.13</w:t>
            </w:r>
          </w:p>
        </w:tc>
        <w:tc>
          <w:tcPr>
            <w:tcW w:w="630" w:type="dxa"/>
            <w:tcBorders>
              <w:bottom w:val="single" w:sz="4" w:space="0" w:color="auto"/>
            </w:tcBorders>
            <w:vAlign w:val="center"/>
          </w:tcPr>
          <w:p w:rsidR="0015352F" w:rsidRPr="00295F41" w:rsidRDefault="0015352F" w:rsidP="002B43B3">
            <w:pPr>
              <w:spacing w:line="240" w:lineRule="atLeast"/>
              <w:jc w:val="center"/>
              <w:rPr>
                <w:rFonts w:cstheme="minorHAnsi"/>
              </w:rPr>
            </w:pPr>
            <w:r w:rsidRPr="00295F41">
              <w:rPr>
                <w:rFonts w:cstheme="minorHAnsi"/>
              </w:rPr>
              <w:t>1.89</w:t>
            </w:r>
          </w:p>
        </w:tc>
        <w:tc>
          <w:tcPr>
            <w:tcW w:w="360" w:type="dxa"/>
            <w:tcBorders>
              <w:bottom w:val="single" w:sz="4" w:space="0" w:color="auto"/>
            </w:tcBorders>
            <w:vAlign w:val="center"/>
          </w:tcPr>
          <w:p w:rsidR="0015352F" w:rsidRPr="00295F41" w:rsidRDefault="0015352F" w:rsidP="002B43B3">
            <w:pPr>
              <w:spacing w:line="240" w:lineRule="atLeast"/>
              <w:jc w:val="center"/>
              <w:rPr>
                <w:rFonts w:cstheme="minorHAnsi"/>
              </w:rPr>
            </w:pPr>
          </w:p>
        </w:tc>
        <w:tc>
          <w:tcPr>
            <w:tcW w:w="630" w:type="dxa"/>
            <w:tcBorders>
              <w:bottom w:val="single" w:sz="4" w:space="0" w:color="auto"/>
            </w:tcBorders>
            <w:vAlign w:val="center"/>
          </w:tcPr>
          <w:p w:rsidR="0015352F" w:rsidRPr="00295F41" w:rsidRDefault="0015352F" w:rsidP="002B43B3">
            <w:pPr>
              <w:spacing w:line="240" w:lineRule="atLeast"/>
              <w:jc w:val="center"/>
              <w:rPr>
                <w:rFonts w:cstheme="minorHAnsi"/>
              </w:rPr>
            </w:pPr>
            <w:r w:rsidRPr="00295F41">
              <w:rPr>
                <w:rFonts w:cstheme="minorHAnsi"/>
              </w:rPr>
              <w:t>5.56</w:t>
            </w:r>
          </w:p>
        </w:tc>
        <w:tc>
          <w:tcPr>
            <w:tcW w:w="720" w:type="dxa"/>
            <w:tcBorders>
              <w:bottom w:val="single" w:sz="4" w:space="0" w:color="auto"/>
            </w:tcBorders>
            <w:vAlign w:val="center"/>
          </w:tcPr>
          <w:p w:rsidR="0015352F" w:rsidRPr="00295F41" w:rsidRDefault="0015352F" w:rsidP="002B43B3">
            <w:pPr>
              <w:spacing w:line="240" w:lineRule="atLeast"/>
              <w:jc w:val="center"/>
              <w:rPr>
                <w:rFonts w:cstheme="minorHAnsi"/>
              </w:rPr>
            </w:pPr>
            <w:r w:rsidRPr="00295F41">
              <w:rPr>
                <w:rFonts w:cstheme="minorHAnsi"/>
              </w:rPr>
              <w:t>1.21</w:t>
            </w:r>
          </w:p>
        </w:tc>
        <w:tc>
          <w:tcPr>
            <w:tcW w:w="450" w:type="dxa"/>
            <w:tcBorders>
              <w:bottom w:val="single" w:sz="4" w:space="0" w:color="auto"/>
            </w:tcBorders>
            <w:vAlign w:val="center"/>
          </w:tcPr>
          <w:p w:rsidR="0015352F" w:rsidRPr="00295F41" w:rsidRDefault="0015352F" w:rsidP="002B43B3">
            <w:pPr>
              <w:spacing w:line="240" w:lineRule="atLeast"/>
              <w:jc w:val="center"/>
              <w:rPr>
                <w:rFonts w:cstheme="minorHAnsi"/>
              </w:rPr>
            </w:pPr>
            <w:r w:rsidRPr="00295F41">
              <w:rPr>
                <w:rFonts w:cstheme="minorHAnsi"/>
              </w:rPr>
              <w:t>45</w:t>
            </w:r>
          </w:p>
        </w:tc>
        <w:tc>
          <w:tcPr>
            <w:tcW w:w="2070" w:type="dxa"/>
            <w:tcBorders>
              <w:bottom w:val="single" w:sz="4" w:space="0" w:color="auto"/>
            </w:tcBorders>
            <w:vAlign w:val="center"/>
          </w:tcPr>
          <w:p w:rsidR="0015352F" w:rsidRPr="00295F41" w:rsidRDefault="0015352F" w:rsidP="002B43B3">
            <w:pPr>
              <w:spacing w:line="240" w:lineRule="atLeast"/>
              <w:jc w:val="center"/>
              <w:rPr>
                <w:rFonts w:cstheme="minorHAnsi"/>
              </w:rPr>
            </w:pPr>
            <w:r w:rsidRPr="00295F41">
              <w:rPr>
                <w:rFonts w:cstheme="minorHAnsi"/>
              </w:rPr>
              <w:t>0.55, 0.83</w:t>
            </w:r>
          </w:p>
        </w:tc>
        <w:tc>
          <w:tcPr>
            <w:tcW w:w="630" w:type="dxa"/>
            <w:tcBorders>
              <w:bottom w:val="single" w:sz="4" w:space="0" w:color="auto"/>
            </w:tcBorders>
            <w:vAlign w:val="center"/>
          </w:tcPr>
          <w:p w:rsidR="0015352F" w:rsidRPr="00E67A7B" w:rsidRDefault="0015352F" w:rsidP="002B43B3">
            <w:pPr>
              <w:spacing w:line="240" w:lineRule="atLeast"/>
              <w:jc w:val="center"/>
              <w:rPr>
                <w:rFonts w:cstheme="minorHAnsi"/>
              </w:rPr>
            </w:pPr>
            <w:r w:rsidRPr="00E67A7B">
              <w:rPr>
                <w:rFonts w:cstheme="minorHAnsi"/>
              </w:rPr>
              <w:t>.90</w:t>
            </w:r>
            <w:r>
              <w:rPr>
                <w:rFonts w:cstheme="minorHAnsi"/>
              </w:rPr>
              <w:t>*</w:t>
            </w:r>
          </w:p>
        </w:tc>
        <w:tc>
          <w:tcPr>
            <w:tcW w:w="810" w:type="dxa"/>
            <w:tcBorders>
              <w:bottom w:val="single" w:sz="4" w:space="0" w:color="auto"/>
            </w:tcBorders>
            <w:vAlign w:val="center"/>
          </w:tcPr>
          <w:p w:rsidR="0015352F" w:rsidRPr="00295F41" w:rsidRDefault="0015352F" w:rsidP="002B43B3">
            <w:pPr>
              <w:spacing w:line="240" w:lineRule="atLeast"/>
              <w:jc w:val="center"/>
              <w:rPr>
                <w:rFonts w:cstheme="minorHAnsi"/>
              </w:rPr>
            </w:pPr>
            <w:r w:rsidRPr="00295F41">
              <w:rPr>
                <w:rFonts w:cstheme="minorHAnsi"/>
              </w:rPr>
              <w:t>4.89*</w:t>
            </w:r>
          </w:p>
        </w:tc>
        <w:tc>
          <w:tcPr>
            <w:tcW w:w="618" w:type="dxa"/>
            <w:tcBorders>
              <w:bottom w:val="single" w:sz="4" w:space="0" w:color="auto"/>
            </w:tcBorders>
            <w:vAlign w:val="center"/>
          </w:tcPr>
          <w:p w:rsidR="0015352F" w:rsidRPr="00295F41" w:rsidRDefault="0015352F" w:rsidP="002B43B3">
            <w:pPr>
              <w:spacing w:line="240" w:lineRule="atLeast"/>
              <w:jc w:val="center"/>
              <w:rPr>
                <w:rFonts w:cstheme="minorHAnsi"/>
              </w:rPr>
            </w:pPr>
            <w:r w:rsidRPr="00295F41">
              <w:rPr>
                <w:rFonts w:cstheme="minorHAnsi"/>
              </w:rPr>
              <w:t>44</w:t>
            </w:r>
          </w:p>
        </w:tc>
      </w:tr>
    </w:tbl>
    <w:p w:rsidR="0015352F" w:rsidRPr="00295F41" w:rsidRDefault="0015352F" w:rsidP="0015352F">
      <w:pPr>
        <w:spacing w:line="240" w:lineRule="atLeast"/>
        <w:rPr>
          <w:rFonts w:cstheme="minorHAnsi"/>
        </w:rPr>
      </w:pPr>
      <w:r w:rsidRPr="00295F41">
        <w:rPr>
          <w:rFonts w:cstheme="minorHAnsi"/>
        </w:rPr>
        <w:t xml:space="preserve">* </w:t>
      </w:r>
      <w:proofErr w:type="gramStart"/>
      <w:r w:rsidRPr="00295F41">
        <w:rPr>
          <w:rFonts w:cstheme="minorHAnsi"/>
        </w:rPr>
        <w:t>p</w:t>
      </w:r>
      <w:proofErr w:type="gramEnd"/>
      <w:r w:rsidRPr="00295F41">
        <w:rPr>
          <w:rFonts w:cstheme="minorHAnsi"/>
        </w:rPr>
        <w:t xml:space="preserve"> &lt; .05.</w:t>
      </w:r>
    </w:p>
    <w:p w:rsidR="0015352F" w:rsidRPr="00295F41" w:rsidRDefault="0015352F" w:rsidP="0015352F">
      <w:pPr>
        <w:rPr>
          <w:rFonts w:cstheme="minorHAnsi"/>
        </w:rPr>
      </w:pPr>
    </w:p>
    <w:p w:rsidR="0015352F" w:rsidRPr="00295F41" w:rsidRDefault="0015352F" w:rsidP="0015352F">
      <w:pPr>
        <w:pStyle w:val="BlockText"/>
        <w:rPr>
          <w:rFonts w:asciiTheme="minorHAnsi" w:hAnsiTheme="minorHAnsi" w:cstheme="minorHAnsi"/>
          <w:szCs w:val="22"/>
        </w:rPr>
      </w:pPr>
      <w:r w:rsidRPr="00295F41">
        <w:rPr>
          <w:rFonts w:asciiTheme="minorHAnsi" w:hAnsiTheme="minorHAnsi" w:cstheme="minorHAnsi"/>
          <w:szCs w:val="22"/>
        </w:rPr>
        <w:t xml:space="preserve">As displayed in Table </w:t>
      </w:r>
      <w:r>
        <w:rPr>
          <w:rFonts w:asciiTheme="minorHAnsi" w:hAnsiTheme="minorHAnsi" w:cstheme="minorHAnsi"/>
          <w:szCs w:val="22"/>
        </w:rPr>
        <w:t>8</w:t>
      </w:r>
      <w:r w:rsidRPr="00295F41">
        <w:rPr>
          <w:rFonts w:asciiTheme="minorHAnsi" w:hAnsiTheme="minorHAnsi" w:cstheme="minorHAnsi"/>
          <w:szCs w:val="22"/>
        </w:rPr>
        <w:t xml:space="preserve">, there are statistically significant differences, at the .05 significance level, in pretest to posttest scores for anxiety and persistence, but not for efficacy. Results show that anxiety increased, persistence decreased, and efficacy remained unchanged after exposure to the treatment. </w:t>
      </w:r>
    </w:p>
    <w:p w:rsidR="0015352F" w:rsidRDefault="0015352F" w:rsidP="0015352F">
      <w:pPr>
        <w:spacing w:line="240" w:lineRule="atLeast"/>
        <w:rPr>
          <w:rFonts w:cstheme="minorHAnsi"/>
        </w:rPr>
      </w:pPr>
    </w:p>
    <w:p w:rsidR="0015352F" w:rsidRPr="00065309" w:rsidRDefault="0015352F" w:rsidP="0015352F">
      <w:pPr>
        <w:ind w:left="720"/>
        <w:rPr>
          <w:rFonts w:cstheme="minorHAnsi"/>
          <w:b/>
        </w:rPr>
      </w:pPr>
      <w:r w:rsidRPr="00065309">
        <w:rPr>
          <w:rFonts w:cstheme="minorHAnsi"/>
          <w:b/>
        </w:rPr>
        <w:t>(</w:t>
      </w:r>
      <w:r>
        <w:rPr>
          <w:rFonts w:cstheme="minorHAnsi"/>
          <w:b/>
        </w:rPr>
        <w:t>b</w:t>
      </w:r>
      <w:r w:rsidRPr="00065309">
        <w:rPr>
          <w:rFonts w:cstheme="minorHAnsi"/>
          <w:b/>
        </w:rPr>
        <w:t>) Text</w:t>
      </w:r>
      <w:r>
        <w:rPr>
          <w:rFonts w:cstheme="minorHAnsi"/>
          <w:b/>
        </w:rPr>
        <w:t>ual</w:t>
      </w:r>
      <w:r w:rsidRPr="00065309">
        <w:rPr>
          <w:rFonts w:cstheme="minorHAnsi"/>
          <w:b/>
        </w:rPr>
        <w:t xml:space="preserve"> Format</w:t>
      </w:r>
    </w:p>
    <w:p w:rsidR="0015352F" w:rsidRPr="00B243B2" w:rsidRDefault="0015352F" w:rsidP="0015352F">
      <w:pPr>
        <w:rPr>
          <w:rFonts w:cstheme="minorHAnsi"/>
        </w:rPr>
      </w:pPr>
    </w:p>
    <w:p w:rsidR="0015352F" w:rsidRDefault="0015352F" w:rsidP="0015352F">
      <w:pPr>
        <w:spacing w:line="240" w:lineRule="atLeast"/>
        <w:ind w:left="864" w:right="432"/>
        <w:rPr>
          <w:rFonts w:ascii="Times New Roman" w:hAnsi="Times New Roman"/>
        </w:rPr>
      </w:pPr>
      <w:r>
        <w:rPr>
          <w:rFonts w:ascii="Times New Roman" w:hAnsi="Times New Roman"/>
        </w:rPr>
        <w:t>Results of the paired-samples t-test show that mean systolic blood pressure differs before taking Losartan (M = 147.25, SD = 14.72) and after taking Losartan (M = 137.75, SD = 12.08) at the .05 level of significance (</w:t>
      </w:r>
      <w:r>
        <w:rPr>
          <w:rFonts w:ascii="Times New Roman" w:hAnsi="Times New Roman"/>
          <w:u w:val="single"/>
        </w:rPr>
        <w:t>t</w:t>
      </w:r>
      <w:r>
        <w:rPr>
          <w:rFonts w:ascii="Times New Roman" w:hAnsi="Times New Roman"/>
        </w:rPr>
        <w:t xml:space="preserve"> = 3.47, </w:t>
      </w:r>
      <w:proofErr w:type="spellStart"/>
      <w:r>
        <w:rPr>
          <w:rFonts w:ascii="Times New Roman" w:hAnsi="Times New Roman"/>
          <w:u w:val="single"/>
        </w:rPr>
        <w:t>df</w:t>
      </w:r>
      <w:proofErr w:type="spellEnd"/>
      <w:r>
        <w:rPr>
          <w:rFonts w:ascii="Times New Roman" w:hAnsi="Times New Roman"/>
        </w:rPr>
        <w:t xml:space="preserve"> = 7, n = 8, </w:t>
      </w:r>
      <w:r>
        <w:rPr>
          <w:rFonts w:ascii="Times New Roman" w:hAnsi="Times New Roman"/>
          <w:u w:val="single"/>
        </w:rPr>
        <w:t>p</w:t>
      </w:r>
      <w:r>
        <w:rPr>
          <w:rFonts w:ascii="Times New Roman" w:hAnsi="Times New Roman"/>
        </w:rPr>
        <w:t xml:space="preserve"> &lt; .05, 95% CI for mean difference 3.02 to 15.98, r = .85). On average systolic blood was about 9.5 points lower after taking Losartan. </w:t>
      </w:r>
    </w:p>
    <w:p w:rsidR="0015352F" w:rsidRDefault="0015352F"/>
    <w:sectPr w:rsidR="0015352F" w:rsidSect="0015352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EE77FF"/>
    <w:multiLevelType w:val="hybridMultilevel"/>
    <w:tmpl w:val="97E0D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textFit" w:percent="14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352F"/>
    <w:rsid w:val="0015352F"/>
    <w:rsid w:val="004E7614"/>
    <w:rsid w:val="00B73368"/>
    <w:rsid w:val="00C528F5"/>
    <w:rsid w:val="00DD1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352F"/>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352F"/>
    <w:pPr>
      <w:ind w:left="720"/>
      <w:contextualSpacing/>
    </w:pPr>
  </w:style>
  <w:style w:type="paragraph" w:styleId="BlockText">
    <w:name w:val="Block Text"/>
    <w:basedOn w:val="Normal"/>
    <w:rsid w:val="0015352F"/>
    <w:pPr>
      <w:spacing w:line="240" w:lineRule="atLeast"/>
      <w:ind w:left="864" w:right="432"/>
    </w:pPr>
    <w:rPr>
      <w:rFonts w:ascii="Times New Roman" w:eastAsia="Times New Roman" w:hAnsi="Times New Roman"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352F"/>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352F"/>
    <w:pPr>
      <w:ind w:left="720"/>
      <w:contextualSpacing/>
    </w:pPr>
  </w:style>
  <w:style w:type="paragraph" w:styleId="BlockText">
    <w:name w:val="Block Text"/>
    <w:basedOn w:val="Normal"/>
    <w:rsid w:val="0015352F"/>
    <w:pPr>
      <w:spacing w:line="240" w:lineRule="atLeast"/>
      <w:ind w:left="864" w:right="432"/>
    </w:pPr>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364</Words>
  <Characters>2076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Bryan</dc:creator>
  <cp:lastModifiedBy>Bryan</cp:lastModifiedBy>
  <cp:revision>4</cp:revision>
  <dcterms:created xsi:type="dcterms:W3CDTF">2012-10-04T16:16:00Z</dcterms:created>
  <dcterms:modified xsi:type="dcterms:W3CDTF">2012-10-04T16:18:00Z</dcterms:modified>
</cp:coreProperties>
</file>